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56" w:type="dxa"/>
        <w:tblInd w:w="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0"/>
        <w:gridCol w:w="733"/>
        <w:gridCol w:w="1423"/>
        <w:gridCol w:w="722"/>
        <w:gridCol w:w="1078"/>
        <w:gridCol w:w="2522"/>
        <w:gridCol w:w="533"/>
        <w:gridCol w:w="367"/>
        <w:gridCol w:w="355"/>
        <w:gridCol w:w="1923"/>
      </w:tblGrid>
      <w:tr w:rsidR="007051FE" w:rsidTr="001F471B">
        <w:trPr>
          <w:cantSplit/>
          <w:trHeight w:val="502"/>
        </w:trPr>
        <w:tc>
          <w:tcPr>
            <w:tcW w:w="10556" w:type="dxa"/>
            <w:gridSpan w:val="10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CB23D5">
            <w:pPr>
              <w:pStyle w:val="Textbody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國立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東石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高級中學 教</w:t>
            </w:r>
            <w:bookmarkStart w:id="0" w:name="_GoBack"/>
            <w:r>
              <w:rPr>
                <w:rFonts w:ascii="標楷體" w:eastAsia="標楷體" w:hAnsi="標楷體"/>
                <w:b/>
                <w:sz w:val="28"/>
                <w:szCs w:val="28"/>
              </w:rPr>
              <w:t>師</w:t>
            </w:r>
            <w:bookmarkEnd w:id="0"/>
            <w:r>
              <w:rPr>
                <w:rFonts w:ascii="標楷體" w:eastAsia="標楷體" w:hAnsi="標楷體"/>
                <w:b/>
                <w:sz w:val="28"/>
                <w:szCs w:val="28"/>
              </w:rPr>
              <w:t>校外兼職兼課申請書</w:t>
            </w:r>
          </w:p>
        </w:tc>
      </w:tr>
      <w:tr w:rsidR="007051FE" w:rsidTr="001F471B">
        <w:trPr>
          <w:cantSplit/>
          <w:trHeight w:val="694"/>
        </w:trPr>
        <w:tc>
          <w:tcPr>
            <w:tcW w:w="3056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</w:pPr>
            <w:r>
              <w:rPr>
                <w:rFonts w:ascii="標楷體" w:eastAsia="標楷體" w:hAnsi="標楷體"/>
              </w:rPr>
              <w:t>擬兼職（課）事業/機關/學校名稱</w:t>
            </w:r>
          </w:p>
        </w:tc>
        <w:tc>
          <w:tcPr>
            <w:tcW w:w="4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51FE" w:rsidRDefault="007051FE" w:rsidP="001F471B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兼職</w:t>
            </w:r>
          </w:p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51FE" w:rsidRDefault="007051FE" w:rsidP="001F471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51FE" w:rsidTr="001F471B">
        <w:trPr>
          <w:cantSplit/>
          <w:trHeight w:val="567"/>
        </w:trPr>
        <w:tc>
          <w:tcPr>
            <w:tcW w:w="3056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rPr>
                <w:rFonts w:eastAsia="標楷體"/>
              </w:rPr>
            </w:pPr>
            <w:r>
              <w:rPr>
                <w:rFonts w:eastAsia="標楷體"/>
              </w:rPr>
              <w:t>該事業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機關</w:t>
            </w:r>
            <w:r>
              <w:rPr>
                <w:rFonts w:eastAsia="標楷體"/>
              </w:rPr>
              <w:t>/</w:t>
            </w:r>
            <w:r>
              <w:rPr>
                <w:rFonts w:eastAsia="標楷體"/>
              </w:rPr>
              <w:t>學校立案或登記機關</w:t>
            </w:r>
          </w:p>
        </w:tc>
        <w:tc>
          <w:tcPr>
            <w:tcW w:w="7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51FE" w:rsidRDefault="007051FE" w:rsidP="001F471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51FE" w:rsidTr="001F471B">
        <w:trPr>
          <w:cantSplit/>
          <w:trHeight w:val="694"/>
        </w:trPr>
        <w:tc>
          <w:tcPr>
            <w:tcW w:w="3056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兼職（課）工作項目</w:t>
            </w:r>
          </w:p>
        </w:tc>
        <w:tc>
          <w:tcPr>
            <w:tcW w:w="7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51FE" w:rsidRDefault="007051FE" w:rsidP="001F471B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7051FE" w:rsidTr="001F471B">
        <w:trPr>
          <w:cantSplit/>
          <w:trHeight w:val="373"/>
        </w:trPr>
        <w:tc>
          <w:tcPr>
            <w:tcW w:w="3056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兼職（課）期間</w:t>
            </w:r>
          </w:p>
        </w:tc>
        <w:tc>
          <w:tcPr>
            <w:tcW w:w="7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自民國       年      月      日至      年      月      日止</w:t>
            </w:r>
          </w:p>
        </w:tc>
      </w:tr>
      <w:tr w:rsidR="007051FE" w:rsidTr="001F471B">
        <w:trPr>
          <w:cantSplit/>
          <w:trHeight w:val="690"/>
        </w:trPr>
        <w:tc>
          <w:tcPr>
            <w:tcW w:w="3056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兼職（課）時間</w:t>
            </w:r>
          </w:p>
        </w:tc>
        <w:tc>
          <w:tcPr>
            <w:tcW w:w="7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□上班時間內：                 （   ）假 ，每週合計    小時。</w:t>
            </w:r>
          </w:p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□非上班時間內：                         ，每週合計    小時。</w:t>
            </w:r>
          </w:p>
        </w:tc>
      </w:tr>
      <w:tr w:rsidR="007051FE" w:rsidTr="001F471B">
        <w:trPr>
          <w:cantSplit/>
          <w:trHeight w:val="662"/>
        </w:trPr>
        <w:tc>
          <w:tcPr>
            <w:tcW w:w="3056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</w:pPr>
            <w:r>
              <w:rPr>
                <w:rFonts w:ascii="標楷體" w:eastAsia="標楷體" w:hAnsi="標楷體"/>
              </w:rPr>
              <w:t>報酬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（</w:t>
            </w:r>
            <w:proofErr w:type="gramEnd"/>
            <w:r>
              <w:rPr>
                <w:rFonts w:ascii="標楷體" w:eastAsia="標楷體" w:hAnsi="標楷體"/>
                <w:sz w:val="20"/>
              </w:rPr>
              <w:t>金錢給與或非金錢之</w:t>
            </w:r>
          </w:p>
          <w:p w:rsidR="007051FE" w:rsidRDefault="007051FE" w:rsidP="001F471B">
            <w:pPr>
              <w:pStyle w:val="Textbody"/>
              <w:jc w:val="both"/>
            </w:pPr>
            <w:r>
              <w:rPr>
                <w:rFonts w:ascii="標楷體" w:eastAsia="標楷體" w:hAnsi="標楷體"/>
                <w:sz w:val="20"/>
              </w:rPr>
              <w:t xml:space="preserve">     其他利益皆應詳實填明</w:t>
            </w:r>
            <w:proofErr w:type="gramStart"/>
            <w:r>
              <w:rPr>
                <w:rFonts w:ascii="標楷體" w:eastAsia="標楷體" w:hAnsi="標楷體"/>
                <w:sz w:val="20"/>
              </w:rPr>
              <w:t>）</w:t>
            </w:r>
            <w:proofErr w:type="gramEnd"/>
          </w:p>
        </w:tc>
        <w:tc>
          <w:tcPr>
            <w:tcW w:w="7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無</w:t>
            </w:r>
          </w:p>
          <w:p w:rsidR="007051FE" w:rsidRDefault="007051FE" w:rsidP="007051FE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A8"/>
            </w:r>
            <w:r>
              <w:rPr>
                <w:rFonts w:ascii="標楷體" w:eastAsia="標楷體" w:hAnsi="標楷體" w:hint="eastAsia"/>
              </w:rPr>
              <w:t>有，</w:t>
            </w:r>
            <w:r w:rsidRPr="007051F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051FE">
              <w:rPr>
                <w:rFonts w:ascii="標楷體" w:eastAsia="標楷體" w:hAnsi="標楷體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u w:val="single"/>
              </w:rPr>
              <w:t xml:space="preserve">      </w:t>
            </w:r>
            <w:r w:rsidRPr="007051FE">
              <w:rPr>
                <w:rFonts w:ascii="標楷體" w:eastAsia="標楷體" w:hAnsi="標楷體"/>
                <w:u w:val="single"/>
              </w:rPr>
              <w:t xml:space="preserve">       </w:t>
            </w: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元或其他利益)</w:t>
            </w:r>
          </w:p>
        </w:tc>
      </w:tr>
      <w:tr w:rsidR="007051FE" w:rsidTr="001F471B">
        <w:trPr>
          <w:cantSplit/>
          <w:trHeight w:val="429"/>
        </w:trPr>
        <w:tc>
          <w:tcPr>
            <w:tcW w:w="3056" w:type="dxa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其他兼職（課）情形</w:t>
            </w:r>
          </w:p>
        </w:tc>
        <w:tc>
          <w:tcPr>
            <w:tcW w:w="75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7051FE" w:rsidTr="001F471B">
        <w:trPr>
          <w:cantSplit/>
          <w:trHeight w:val="692"/>
        </w:trPr>
        <w:tc>
          <w:tcPr>
            <w:tcW w:w="900" w:type="dxa"/>
            <w:vMerge w:val="restar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申請人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職稱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教務處</w:t>
            </w:r>
          </w:p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首長</w:t>
            </w:r>
          </w:p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批示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7051FE" w:rsidTr="001F471B">
        <w:trPr>
          <w:cantSplit/>
          <w:trHeight w:val="558"/>
        </w:trPr>
        <w:tc>
          <w:tcPr>
            <w:tcW w:w="900" w:type="dxa"/>
            <w:vMerge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widowControl/>
            </w:pP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21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人事室</w:t>
            </w:r>
          </w:p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意見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51FE" w:rsidRDefault="007051FE" w:rsidP="001F471B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widowControl/>
            </w:pPr>
          </w:p>
        </w:tc>
        <w:tc>
          <w:tcPr>
            <w:tcW w:w="22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51FE" w:rsidRDefault="007051FE" w:rsidP="001F471B">
            <w:pPr>
              <w:widowControl/>
            </w:pPr>
          </w:p>
        </w:tc>
      </w:tr>
      <w:tr w:rsidR="007051FE" w:rsidTr="001F471B">
        <w:trPr>
          <w:cantSplit/>
          <w:trHeight w:val="851"/>
        </w:trPr>
        <w:tc>
          <w:tcPr>
            <w:tcW w:w="10556" w:type="dxa"/>
            <w:gridSpan w:val="10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說明：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一、本校教師擬在外兼職，應事先提出申請，並經學校書面核准。於期滿續兼或兼職職務異動時，應重行申請。教師兼  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職不得影響本職工作，且須符合校內基本授課時數及工作要求。教師兼任職務以執行經常性業務為主者，其兼職時   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數每週合計不得超過8小時。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二、教師在服務學校以外之機關（構）兼職，除兼任行政職務之教師應依公務員服務法之規定辦理外，餘依「公立各級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 學校專任教師兼職處理原則」之規定辦理。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三、教師得於國內兼職之範圍如下：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ind w:left="180"/>
            </w:pPr>
            <w:r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</w:rPr>
              <w:t>政府機關（構）、公立學校及已立案之私立學校。(二)行政法人。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ind w:left="18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(三)非以營利為目的之事業或團體：1.公營、私營或公私合營之事業。2.依法向主管機關登記或立案成立之法人、事業或團體。3.國際性學術或專業組織。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(四)營利事業機構或團體：1.與學校建立產學合作關係者。2.政府 機關（構） 或學校持有其股份者。3.承接政府 機  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關（構） 研究 計畫者。4.公營事業機構之任務編組或臨時性組織。5.經學校認定具一定學術地位之學術期刊 出版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   組織。6.依本部訂定之課程綱要編輯 教科用書、教師用書或教師手冊之出版組織。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(五) 新創生技新藥公司。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(六) 從事研究人員兼職與技術作價投資事業管理辦法所定企業、機構、團體或新創公司。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(七)國外地區、香港及澳門地區兼職範圍如下：1.經當地主管機關設立或立案之學校。 2.國際性學術或專業組織。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四、教師至前點所定兼職機關（構）兼任之職務，應與教學或研究專長領域相關，且不得兼任下列職務：  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　　(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</w:rPr>
              <w:t>)律師、會計師、建築師、技師等專業法律規範之職務。  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　　(二)私立學校之董事長及編制內行政職務。  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　　(三)香港或澳門當地主管機關設立或立案學校之職務，有損害我國國格、國家安全之虞者。  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五、教師兼職有下列情形之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</w:rPr>
              <w:t>者，學校應不予核准或於兼職期間廢止其核准：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　　（一）與本職工作性質不相容。    　　（二）教師評鑑未符合學校標準。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　　（三）對本職工作有不良影響之虞。　　（四）有損學校或教師形象之虞。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　　（五）有洩漏公務機密之虞。      　　（六）有營私舞弊之虞。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　　（七）有職務上不當利益輸送之虞。　　（八）有支用公款或不當利用學校公物之虞。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 xml:space="preserve">　　（九）有違反教育中立之虞。      　　（十）有危害教師安全或健康之虞。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ind w:left="400" w:hanging="4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六、「行政院限制所屬公務人員借調及兼職要點」第8點：「各機關公務人員在公私立學校兼課者，應經本機關首長核准。在辦公時間內，每週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併</w:t>
            </w:r>
            <w:proofErr w:type="gramEnd"/>
            <w:r>
              <w:rPr>
                <w:rFonts w:ascii="標楷體" w:eastAsia="標楷體" w:hAnsi="標楷體"/>
                <w:sz w:val="20"/>
              </w:rPr>
              <w:t>計不得超過4小時，並應依請假規定辦理。」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ind w:left="400" w:hanging="4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七、高級中等以下學校教師至出版組織兼任顧問及編輯職務者，應符合下列各款規定：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ind w:left="425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(</w:t>
            </w:r>
            <w:proofErr w:type="gramStart"/>
            <w:r>
              <w:rPr>
                <w:rFonts w:ascii="標楷體" w:eastAsia="標楷體" w:hAnsi="標楷體"/>
                <w:sz w:val="20"/>
              </w:rPr>
              <w:t>一</w:t>
            </w:r>
            <w:proofErr w:type="gramEnd"/>
            <w:r>
              <w:rPr>
                <w:rFonts w:ascii="標楷體" w:eastAsia="標楷體" w:hAnsi="標楷體"/>
                <w:sz w:val="20"/>
              </w:rPr>
              <w:t>)曾任教科圖書審定委員會、課程發展委員會委員、直轄市、縣（市）輔導團團員、學科中心</w:t>
            </w:r>
            <w:proofErr w:type="gramStart"/>
            <w:r>
              <w:rPr>
                <w:rFonts w:ascii="標楷體" w:eastAsia="標楷體" w:hAnsi="標楷體"/>
                <w:sz w:val="20"/>
              </w:rPr>
              <w:t>或群科中心</w:t>
            </w:r>
            <w:proofErr w:type="gramEnd"/>
            <w:r>
              <w:rPr>
                <w:rFonts w:ascii="標楷體" w:eastAsia="標楷體" w:hAnsi="標楷體"/>
                <w:sz w:val="20"/>
              </w:rPr>
              <w:t>種子教師及研究教師，或曾協助主管教育行政機關研發補充教材或命題者。(二)不得有商業行為。(三)不得與職務、職權相牴觸。(四)不得同時參與教科圖書審定及學校教科圖書選用作業。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ind w:left="472" w:hanging="472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八、上班時間內在校外兼課或兼職應依規定請事假、休假前往。校外兼課至多4節。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</w:rPr>
              <w:t>九、本申請書批示後，由人事單位存查。</w:t>
            </w:r>
          </w:p>
          <w:p w:rsidR="007051FE" w:rsidRDefault="007051FE" w:rsidP="001F471B">
            <w:pPr>
              <w:pStyle w:val="Textbody"/>
              <w:snapToGrid w:val="0"/>
              <w:spacing w:line="220" w:lineRule="exact"/>
            </w:pPr>
            <w:r>
              <w:rPr>
                <w:rFonts w:ascii="標楷體" w:eastAsia="標楷體" w:hAnsi="標楷體"/>
                <w:sz w:val="18"/>
                <w:szCs w:val="18"/>
              </w:rPr>
              <w:t xml:space="preserve">                             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(申請人閱畢上列事項並切結遵守)簽章:</w:t>
            </w:r>
          </w:p>
        </w:tc>
      </w:tr>
    </w:tbl>
    <w:p w:rsidR="007051FE" w:rsidRDefault="007051FE" w:rsidP="007051FE">
      <w:pPr>
        <w:pStyle w:val="Textbody"/>
      </w:pPr>
    </w:p>
    <w:p w:rsidR="00C84FF9" w:rsidRPr="007051FE" w:rsidRDefault="00C84FF9"/>
    <w:sectPr w:rsidR="00C84FF9" w:rsidRPr="007051FE">
      <w:pgSz w:w="12240" w:h="15840"/>
      <w:pgMar w:top="567" w:right="720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1FE"/>
    <w:rsid w:val="00704C50"/>
    <w:rsid w:val="007051FE"/>
    <w:rsid w:val="00C84FF9"/>
    <w:rsid w:val="00CB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2316C-DE91-49E5-910C-3229EC46F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1FE"/>
    <w:pPr>
      <w:widowControl w:val="0"/>
      <w:autoSpaceDN w:val="0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7051FE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2022-06-07T02:16:00Z</dcterms:created>
  <dcterms:modified xsi:type="dcterms:W3CDTF">2022-06-07T02:26:00Z</dcterms:modified>
</cp:coreProperties>
</file>