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69" w:rsidRPr="009E4DEB" w:rsidRDefault="004B7669" w:rsidP="004B7669">
      <w:pPr>
        <w:widowControl/>
        <w:spacing w:line="500" w:lineRule="exact"/>
        <w:jc w:val="center"/>
        <w:rPr>
          <w:rFonts w:ascii="標楷體" w:eastAsia="標楷體" w:hAnsi="標楷體" w:cs="新細明體" w:hint="eastAsia"/>
          <w:kern w:val="0"/>
          <w:sz w:val="36"/>
          <w:szCs w:val="36"/>
        </w:rPr>
      </w:pPr>
      <w:bookmarkStart w:id="0" w:name="_GoBack"/>
      <w:bookmarkEnd w:id="0"/>
      <w:r w:rsidRPr="009E4DEB">
        <w:rPr>
          <w:rFonts w:ascii="標楷體" w:eastAsia="標楷體" w:hAnsi="標楷體" w:cs="新細明體" w:hint="eastAsia"/>
          <w:kern w:val="0"/>
          <w:sz w:val="36"/>
          <w:szCs w:val="36"/>
        </w:rPr>
        <w:t>國立東石高級中學性別平等教育實施要點</w:t>
      </w:r>
    </w:p>
    <w:p w:rsidR="004B7669" w:rsidRPr="009E4DEB" w:rsidRDefault="004B7669" w:rsidP="004B7669">
      <w:pPr>
        <w:widowControl/>
        <w:spacing w:line="500" w:lineRule="exact"/>
        <w:jc w:val="right"/>
        <w:rPr>
          <w:rFonts w:ascii="標楷體" w:eastAsia="標楷體" w:hAnsi="標楷體" w:cs="新細明體" w:hint="eastAsia"/>
          <w:kern w:val="0"/>
        </w:rPr>
      </w:pPr>
      <w:smartTag w:uri="urn:schemas-microsoft-com:office:smarttags" w:element="chsdate">
        <w:smartTagPr>
          <w:attr w:name="Year" w:val="1994"/>
          <w:attr w:name="Month" w:val="5"/>
          <w:attr w:name="Day" w:val="23"/>
          <w:attr w:name="IsLunarDate" w:val="False"/>
          <w:attr w:name="IsROCDate" w:val="False"/>
        </w:smartTagPr>
        <w:r w:rsidRPr="009E4DEB">
          <w:rPr>
            <w:rFonts w:ascii="標楷體" w:eastAsia="標楷體" w:hAnsi="標楷體" w:cs="新細明體" w:hint="eastAsia"/>
            <w:kern w:val="0"/>
          </w:rPr>
          <w:t>94年5月23日</w:t>
        </w:r>
      </w:smartTag>
      <w:r w:rsidRPr="009E4DEB">
        <w:rPr>
          <w:rFonts w:ascii="標楷體" w:eastAsia="標楷體" w:hAnsi="標楷體" w:cs="新細明體" w:hint="eastAsia"/>
          <w:kern w:val="0"/>
        </w:rPr>
        <w:t>性別平等教育委員會會議修正</w:t>
      </w:r>
    </w:p>
    <w:p w:rsidR="004B7669" w:rsidRPr="009E4DEB" w:rsidRDefault="004B7669" w:rsidP="004B7669">
      <w:pPr>
        <w:spacing w:line="500" w:lineRule="exact"/>
        <w:ind w:left="540" w:hanging="540"/>
        <w:jc w:val="right"/>
        <w:rPr>
          <w:rFonts w:ascii="標楷體" w:eastAsia="標楷體" w:hAnsi="標楷體" w:hint="eastAsia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</w:rPr>
        <w:t>104年3月24日校長核准修訂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、依據：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（一）性別平等教育法。 </w:t>
      </w:r>
    </w:p>
    <w:p w:rsidR="004B7669" w:rsidRPr="009E4DEB" w:rsidRDefault="004B7669" w:rsidP="004B7669">
      <w:pPr>
        <w:widowControl/>
        <w:spacing w:line="5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（二）</w:t>
      </w:r>
      <w:r w:rsidRPr="009E4DEB">
        <w:rPr>
          <w:rFonts w:ascii="標楷體" w:eastAsia="標楷體" w:hAnsi="標楷體" w:hint="eastAsia"/>
          <w:sz w:val="28"/>
          <w:szCs w:val="28"/>
        </w:rPr>
        <w:t>本校「性別平等教育委員會」設置辦法。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、目標：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（一）以教育方式消除性別歧視，促進性別地位之實質平等。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（二）提供性別平等之學習環境，建立安全之校園空間。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（三）尊重學生與教職員工之性別特質及性傾向。 </w:t>
      </w:r>
    </w:p>
    <w:p w:rsidR="004B7669" w:rsidRPr="009E4DEB" w:rsidRDefault="004B7669" w:rsidP="004B7669">
      <w:pPr>
        <w:widowControl/>
        <w:spacing w:line="500" w:lineRule="exact"/>
        <w:ind w:left="1179" w:hangingChars="421" w:hanging="1179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（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四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對因性別或性傾向而處於不利處境之學生積極提供協助，以改善其處境。</w:t>
      </w:r>
    </w:p>
    <w:p w:rsidR="004B7669" w:rsidRPr="009E4DEB" w:rsidRDefault="004B7669" w:rsidP="004B7669">
      <w:pPr>
        <w:widowControl/>
        <w:spacing w:line="500" w:lineRule="exact"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（五）積極維護懷孕學生之受教權，並提供必要之協助。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（六）厚植性別平等教育資源，建立無性別歧視的教育環境。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（七）落實性別平等教育及性侵害防治教育之實施。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（八）預防性侵害事件之發生，以達「零傷害」為目標。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、組織：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依據本校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「性別平等教育委員會」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設置辦法聘任性平委員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。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、實施方式： </w:t>
      </w:r>
    </w:p>
    <w:p w:rsidR="004B7669" w:rsidRPr="009E4DEB" w:rsidRDefault="004B7669" w:rsidP="004B7669">
      <w:pPr>
        <w:widowControl/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（一）性別平等教育委員會： </w:t>
      </w:r>
    </w:p>
    <w:p w:rsidR="004B7669" w:rsidRPr="009E4DEB" w:rsidRDefault="004B7669" w:rsidP="004B7669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    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其任務如下： </w:t>
      </w:r>
    </w:p>
    <w:p w:rsidR="004B7669" w:rsidRPr="009E4DEB" w:rsidRDefault="004B7669" w:rsidP="004B7669">
      <w:pPr>
        <w:widowControl/>
        <w:spacing w:line="500" w:lineRule="exact"/>
        <w:ind w:leftChars="406" w:left="1254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統整學校各單位相關資源，擬訂性別平等教育實施計畫，落實並檢視其實施成果。 </w:t>
      </w:r>
    </w:p>
    <w:p w:rsidR="004B7669" w:rsidRPr="009E4DEB" w:rsidRDefault="004B7669" w:rsidP="004B7669">
      <w:pPr>
        <w:widowControl/>
        <w:spacing w:line="500" w:lineRule="exact"/>
        <w:ind w:leftChars="55" w:left="132"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規劃或辦理學生、教職員工及家長性別平等教育相關活動。 </w:t>
      </w:r>
    </w:p>
    <w:p w:rsidR="004B7669" w:rsidRPr="009E4DEB" w:rsidRDefault="004B7669" w:rsidP="004B7669">
      <w:pPr>
        <w:widowControl/>
        <w:spacing w:line="500" w:lineRule="exact"/>
        <w:ind w:leftChars="55" w:left="132"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研發並推廣性別平等教育之課程、教學及評量。 </w:t>
      </w:r>
    </w:p>
    <w:p w:rsidR="004B7669" w:rsidRPr="009E4DEB" w:rsidRDefault="004B7669" w:rsidP="004B7669">
      <w:pPr>
        <w:widowControl/>
        <w:spacing w:line="500" w:lineRule="exact"/>
        <w:ind w:leftChars="406" w:left="1254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proofErr w:type="gramStart"/>
      <w:r w:rsidRPr="009E4DEB">
        <w:rPr>
          <w:rFonts w:ascii="標楷體" w:eastAsia="標楷體" w:hAnsi="標楷體" w:cs="新細明體"/>
          <w:kern w:val="0"/>
          <w:sz w:val="28"/>
          <w:szCs w:val="28"/>
        </w:rPr>
        <w:t>研</w:t>
      </w:r>
      <w:proofErr w:type="gramEnd"/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擬性別平等教育實施與校園性侵害及性騷擾之防治規定，建立機制，並協調及整合相關資源。 </w:t>
      </w:r>
    </w:p>
    <w:p w:rsidR="004B7669" w:rsidRPr="009E4DEB" w:rsidRDefault="004B7669" w:rsidP="004B7669">
      <w:pPr>
        <w:widowControl/>
        <w:spacing w:line="500" w:lineRule="exact"/>
        <w:ind w:leftChars="55" w:left="132"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5.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調查及處理與性別平等教育法有關之案件。 </w:t>
      </w:r>
    </w:p>
    <w:p w:rsidR="004B7669" w:rsidRPr="009E4DEB" w:rsidRDefault="004B7669" w:rsidP="004B7669">
      <w:pPr>
        <w:widowControl/>
        <w:spacing w:line="500" w:lineRule="exact"/>
        <w:ind w:leftChars="55" w:left="132"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6.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規劃及建立性別平等之安全校園空間。 </w:t>
      </w:r>
    </w:p>
    <w:p w:rsidR="004B7669" w:rsidRPr="009E4DEB" w:rsidRDefault="004B7669" w:rsidP="004B7669">
      <w:pPr>
        <w:widowControl/>
        <w:spacing w:line="500" w:lineRule="exact"/>
        <w:ind w:leftChars="55" w:left="132"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7.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推動社區有關性別平等之家庭教育與社會教育。 </w:t>
      </w:r>
    </w:p>
    <w:p w:rsidR="004B7669" w:rsidRPr="009E4DEB" w:rsidRDefault="004B7669" w:rsidP="004B7669">
      <w:pPr>
        <w:widowControl/>
        <w:spacing w:line="500" w:lineRule="exact"/>
        <w:ind w:leftChars="55" w:left="132" w:firstLineChars="300" w:firstLine="84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8.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其他關於學校或社區之性別平等教育事務。 </w:t>
      </w:r>
    </w:p>
    <w:p w:rsidR="004B7669" w:rsidRPr="009E4DEB" w:rsidRDefault="004B7669" w:rsidP="004B7669">
      <w:pPr>
        <w:widowControl/>
        <w:autoSpaceDE w:val="0"/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（二）處室分工：  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  <w:gridCol w:w="4406"/>
        <w:gridCol w:w="1308"/>
        <w:gridCol w:w="1421"/>
        <w:gridCol w:w="964"/>
      </w:tblGrid>
      <w:tr w:rsidR="004B7669" w:rsidRPr="009E4DEB" w:rsidTr="00402EFE">
        <w:trPr>
          <w:trHeight w:val="672"/>
        </w:trPr>
        <w:tc>
          <w:tcPr>
            <w:tcW w:w="2504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lastRenderedPageBreak/>
              <w:t>辦理項目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辦 理 細 目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主辦處室 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協辦處室 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  備註 </w:t>
            </w:r>
          </w:p>
        </w:tc>
      </w:tr>
      <w:tr w:rsidR="004B7669" w:rsidRPr="009E4DEB" w:rsidTr="00402EFE">
        <w:trPr>
          <w:trHeight w:val="670"/>
        </w:trPr>
        <w:tc>
          <w:tcPr>
            <w:tcW w:w="2504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11" w:hangingChars="88" w:hanging="21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1.性別平等教育相關資料與教材之蒐集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A.蒐集性別平等教育有關資料及學習單，以供教師參考。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54"/>
        </w:trPr>
        <w:tc>
          <w:tcPr>
            <w:tcW w:w="2504" w:type="dxa"/>
            <w:vMerge w:val="restart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2.課程與教學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A.發展符合性別平等之課程規劃與評量方式，以供教師參考。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54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B.辦理性別平等教育教材研發及教學研究。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99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C.結合學科教學研究會，實施性別平等教育課程教學。         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99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D.每學年實施性侵害防治教育(含性騷擾、性侵害、家暴) 。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99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E.每學年實施性別教育宣導及文藝競賽 。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99"/>
        </w:trPr>
        <w:tc>
          <w:tcPr>
            <w:tcW w:w="2504" w:type="dxa"/>
            <w:vMerge w:val="restart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3.推動性別平等教育人力支援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A.校內辦理教師性別平等教育研習，增進教師知能，規劃性別平等教育支援人力。          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99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B.推薦教師參加校外性別平等教育或性侵害防治研習或活動 。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99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C.校內成立教師或學生性別平等教育成長團體、讀書會提升性別意識。 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圖書館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267"/>
        </w:trPr>
        <w:tc>
          <w:tcPr>
            <w:tcW w:w="2504" w:type="dxa"/>
            <w:vMerge w:val="restart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4.校內與性別相關議題之危機處理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A.訂定性侵害或性騷擾之防治規定。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267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B.設性別議題危機處理小組並有一定申訴管道及流程。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475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C.對於需要處理個案，危機處理小組能妥善處理並作追蹤輔導、作記錄。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306"/>
        </w:trPr>
        <w:tc>
          <w:tcPr>
            <w:tcW w:w="2504" w:type="dxa"/>
            <w:vMerge w:val="restart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5.校園安全環境指標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A.繪製校園環境安全平面警示圖並作全校性宣導，並加強安全巡視及設施維護。                   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實習處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311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B.設有校園安全求救系統或校園保全系統並定期檢測及維修。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實習處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trHeight w:val="384"/>
        </w:trPr>
        <w:tc>
          <w:tcPr>
            <w:tcW w:w="2504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6.性別平等教育實施計畫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A.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研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擬完整性及持續性性別平等教育實施計畫並按計畫具體實施。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502"/>
        </w:trPr>
        <w:tc>
          <w:tcPr>
            <w:tcW w:w="2504" w:type="dxa"/>
            <w:vMerge w:val="restart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7.性別平等教育相關組織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A.成立性別平等教育委員會訂定具體目標及功能，定期召開會議並有運作記錄。                    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44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B.考績委員會、教師評審委員會，任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性別委員應占委員總數三分之一以上。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人事室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人事室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60"/>
        </w:trPr>
        <w:tc>
          <w:tcPr>
            <w:tcW w:w="2504" w:type="dxa"/>
            <w:vMerge w:val="restart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8.地區學校的支援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A.積極參與性別平等教育示範及推廣。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60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tabs>
                <w:tab w:val="left" w:pos="512"/>
              </w:tabs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B.主動尋求有關性別議題人力支援及教材資源。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204"/>
        </w:trPr>
        <w:tc>
          <w:tcPr>
            <w:tcW w:w="2504" w:type="dxa"/>
            <w:vMerge w:val="restart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9.社區教育之推廣 </w:t>
            </w: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A.結合社區各項人力支援或民間推動性別平等教育，提供教材等資源。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249"/>
        </w:trPr>
        <w:tc>
          <w:tcPr>
            <w:tcW w:w="2504" w:type="dxa"/>
            <w:vMerge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B.利用各種活動推動性別平等教育。 </w:t>
            </w:r>
          </w:p>
        </w:tc>
        <w:tc>
          <w:tcPr>
            <w:tcW w:w="1308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60"/>
        </w:trPr>
        <w:tc>
          <w:tcPr>
            <w:tcW w:w="2504" w:type="dxa"/>
            <w:vMerge w:val="restart"/>
            <w:tcBorders>
              <w:bottom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10.校內與性別相關議題之輔導 </w:t>
            </w:r>
          </w:p>
        </w:tc>
        <w:tc>
          <w:tcPr>
            <w:tcW w:w="4406" w:type="dxa"/>
            <w:tcBorders>
              <w:bottom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tabs>
                <w:tab w:val="left" w:pos="512"/>
              </w:tabs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A.結合各處室規劃多元輔導方式。 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各處室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cantSplit/>
          <w:trHeight w:val="144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B.加強個案輔導，積極輔導並作記錄。 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trHeight w:val="150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11.自我評估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1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A.能按照計畫實施性別平等教育提出檢討及改進措施具有成效，並留有記錄。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9E4DEB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E4DEB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9" w:rsidRPr="009E4DEB" w:rsidRDefault="004B7669" w:rsidP="00402EFE">
            <w:pPr>
              <w:widowControl/>
              <w:spacing w:line="500" w:lineRule="exact"/>
              <w:ind w:hanging="180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7669" w:rsidRPr="009E4DEB" w:rsidTr="00402EFE">
        <w:trPr>
          <w:trHeight w:val="1017"/>
        </w:trPr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12.經費運用 </w:t>
            </w:r>
          </w:p>
        </w:tc>
        <w:tc>
          <w:tcPr>
            <w:tcW w:w="4406" w:type="dxa"/>
            <w:tcBorders>
              <w:top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ind w:hanging="2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A.爭取、規劃年度性別平等教育經費，有效應用並留有記錄。 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4B7669" w:rsidRPr="009E4DEB" w:rsidRDefault="004B7669" w:rsidP="00402EF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 w:hint="eastAsia"/>
                <w:kern w:val="0"/>
              </w:rPr>
              <w:t>會計室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4B7669" w:rsidRPr="009E4DEB" w:rsidRDefault="004B7669" w:rsidP="00402EF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9E4DEB">
              <w:rPr>
                <w:rFonts w:ascii="標楷體" w:eastAsia="標楷體" w:hAnsi="標楷體" w:cs="新細明體"/>
                <w:kern w:val="0"/>
              </w:rPr>
              <w:t> </w:t>
            </w:r>
            <w:r w:rsidRPr="009E4DE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</w:tbl>
    <w:p w:rsidR="004B7669" w:rsidRPr="009E4DEB" w:rsidRDefault="004B7669" w:rsidP="004B7669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（三）教師部分： </w:t>
      </w:r>
    </w:p>
    <w:p w:rsidR="004B7669" w:rsidRPr="009E4DEB" w:rsidRDefault="004B7669" w:rsidP="004B7669">
      <w:pPr>
        <w:autoSpaceDE w:val="0"/>
        <w:spacing w:line="500" w:lineRule="exact"/>
        <w:ind w:left="84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參加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性別議題相關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研討會。</w:t>
      </w:r>
    </w:p>
    <w:p w:rsidR="004B7669" w:rsidRPr="009E4DEB" w:rsidRDefault="004B7669" w:rsidP="004B7669">
      <w:pPr>
        <w:autoSpaceDE w:val="0"/>
        <w:spacing w:line="500" w:lineRule="exact"/>
        <w:ind w:left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參加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性別議題相關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進修研習。 </w:t>
      </w:r>
    </w:p>
    <w:p w:rsidR="004B7669" w:rsidRPr="009E4DEB" w:rsidRDefault="004B7669" w:rsidP="004B7669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3.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蒐集有關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性別議題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書籍或相關研究在教學研究會中討論。 </w:t>
      </w:r>
    </w:p>
    <w:p w:rsidR="004B7669" w:rsidRPr="009E4DEB" w:rsidRDefault="004B7669" w:rsidP="004B7669">
      <w:pPr>
        <w:spacing w:line="5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蒐集、設計性別平等教育教學活動。 </w:t>
      </w:r>
    </w:p>
    <w:p w:rsidR="004B7669" w:rsidRPr="009E4DEB" w:rsidRDefault="004B7669" w:rsidP="004B7669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（四）學生部分： </w:t>
      </w:r>
    </w:p>
    <w:p w:rsidR="004B7669" w:rsidRPr="009E4DEB" w:rsidRDefault="004B7669" w:rsidP="004B7669">
      <w:pPr>
        <w:spacing w:line="500" w:lineRule="exact"/>
        <w:ind w:leftChars="351" w:left="1122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有關課程之配合：護理課、公民課等課程，幫同學瞭解性別生理、性別心理、性疾病有關之法令規章、及因應社會結構之變化所應建立之性別觀念。 </w:t>
      </w:r>
    </w:p>
    <w:p w:rsidR="004B7669" w:rsidRPr="009E4DEB" w:rsidRDefault="004B7669" w:rsidP="004B7669">
      <w:pPr>
        <w:spacing w:line="5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開設性別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平等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教育小團體。</w:t>
      </w:r>
    </w:p>
    <w:p w:rsidR="004B7669" w:rsidRPr="009E4DEB" w:rsidRDefault="004B7669" w:rsidP="004B7669">
      <w:pPr>
        <w:spacing w:line="5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週會實施性別平等教育及性侵害防治之專題演講。 </w:t>
      </w:r>
    </w:p>
    <w:p w:rsidR="004B7669" w:rsidRPr="009E4DEB" w:rsidRDefault="004B7669" w:rsidP="004B7669">
      <w:pPr>
        <w:spacing w:line="500" w:lineRule="exact"/>
        <w:ind w:leftChars="350" w:left="1078" w:hangingChars="85" w:hanging="238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班會課實施性別平等議題之討論，探討健全人格的培養、家庭中角色、兩性交往及預防性侵犯等課程。 </w:t>
      </w:r>
    </w:p>
    <w:p w:rsidR="004B7669" w:rsidRPr="009E4DEB" w:rsidRDefault="004B7669" w:rsidP="004B7669">
      <w:pPr>
        <w:spacing w:line="5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5.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讀書會</w:t>
      </w:r>
      <w:proofErr w:type="gramStart"/>
      <w:r w:rsidRPr="009E4DEB">
        <w:rPr>
          <w:rFonts w:ascii="標楷體" w:eastAsia="標楷體" w:hAnsi="標楷體" w:cs="新細明體"/>
          <w:kern w:val="0"/>
          <w:sz w:val="28"/>
          <w:szCs w:val="28"/>
        </w:rPr>
        <w:t>研</w:t>
      </w:r>
      <w:proofErr w:type="gramEnd"/>
      <w:r w:rsidRPr="009E4DEB">
        <w:rPr>
          <w:rFonts w:ascii="標楷體" w:eastAsia="標楷體" w:hAnsi="標楷體" w:cs="新細明體"/>
          <w:kern w:val="0"/>
          <w:sz w:val="28"/>
          <w:szCs w:val="28"/>
        </w:rPr>
        <w:t>讀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性別平等教育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相關文章。 </w:t>
      </w:r>
    </w:p>
    <w:p w:rsidR="004B7669" w:rsidRPr="009E4DEB" w:rsidRDefault="004B7669" w:rsidP="004B7669">
      <w:pPr>
        <w:spacing w:line="5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 xml:space="preserve">、經費：由本校相關經費支付。 </w:t>
      </w:r>
    </w:p>
    <w:p w:rsidR="004B7669" w:rsidRPr="009E4DEB" w:rsidRDefault="004B7669" w:rsidP="004B7669">
      <w:pPr>
        <w:spacing w:line="500" w:lineRule="exact"/>
        <w:ind w:left="560" w:hangingChars="200" w:hanging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、本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要點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經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性別平等教育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委員會</w:t>
      </w:r>
      <w:r w:rsidRPr="009E4DEB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r w:rsidRPr="009E4DEB">
        <w:rPr>
          <w:rFonts w:ascii="標楷體" w:eastAsia="標楷體" w:hAnsi="標楷體" w:cs="新細明體"/>
          <w:kern w:val="0"/>
          <w:sz w:val="28"/>
          <w:szCs w:val="28"/>
        </w:rPr>
        <w:t>議討論通過，陳  校長核定後實施，修訂時亦同。</w:t>
      </w:r>
    </w:p>
    <w:p w:rsidR="004B7669" w:rsidRPr="009E4DEB" w:rsidRDefault="004B7669" w:rsidP="004B7669">
      <w:pPr>
        <w:spacing w:line="500" w:lineRule="exact"/>
        <w:ind w:left="560" w:hangingChars="200" w:hanging="560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384363" w:rsidRPr="004B7669" w:rsidRDefault="00384363"/>
    <w:sectPr w:rsidR="00384363" w:rsidRPr="004B7669" w:rsidSect="004B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9"/>
    <w:rsid w:val="00384363"/>
    <w:rsid w:val="004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328DD-A43B-4087-AE5D-95FE2525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2016-08-23T06:46:00Z</dcterms:created>
  <dcterms:modified xsi:type="dcterms:W3CDTF">2016-08-23T06:47:00Z</dcterms:modified>
</cp:coreProperties>
</file>