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F4C3D" w:rsidRPr="00E97D12" w:rsidRDefault="002F4C3D" w:rsidP="002F4C3D">
      <w:pPr>
        <w:snapToGrid w:val="0"/>
        <w:ind w:left="480" w:hanging="480"/>
        <w:jc w:val="center"/>
        <w:rPr>
          <w:rFonts w:ascii="標楷體" w:eastAsia="標楷體" w:hAnsi="標楷體"/>
          <w:b/>
          <w:sz w:val="36"/>
          <w:szCs w:val="24"/>
        </w:rPr>
      </w:pPr>
      <w:r w:rsidRPr="00E97D12">
        <w:rPr>
          <w:rFonts w:ascii="標楷體" w:eastAsia="標楷體" w:hAnsi="標楷體"/>
          <w:b/>
          <w:sz w:val="36"/>
          <w:szCs w:val="24"/>
        </w:rPr>
        <w:t>「</w:t>
      </w:r>
      <w:r w:rsidRPr="00E97D12">
        <w:rPr>
          <w:rFonts w:ascii="標楷體" w:eastAsia="標楷體" w:hAnsi="標楷體" w:hint="eastAsia"/>
          <w:b/>
          <w:sz w:val="36"/>
          <w:szCs w:val="24"/>
        </w:rPr>
        <w:t>十二年國民基本教育課程綱要學校課程與教學實踐工作計畫</w:t>
      </w:r>
      <w:r w:rsidRPr="00E97D12">
        <w:rPr>
          <w:rFonts w:ascii="標楷體" w:eastAsia="標楷體" w:hAnsi="標楷體"/>
          <w:b/>
          <w:sz w:val="36"/>
          <w:szCs w:val="24"/>
        </w:rPr>
        <w:t>」</w:t>
      </w:r>
    </w:p>
    <w:p w:rsidR="002F4C3D" w:rsidRPr="00E97D12" w:rsidRDefault="002F4C3D" w:rsidP="002F4C3D">
      <w:pPr>
        <w:snapToGrid w:val="0"/>
        <w:ind w:left="482" w:hanging="482"/>
        <w:jc w:val="center"/>
        <w:rPr>
          <w:rFonts w:ascii="標楷體" w:eastAsia="標楷體" w:hAnsi="標楷體"/>
          <w:b/>
          <w:sz w:val="36"/>
          <w:szCs w:val="24"/>
        </w:rPr>
      </w:pPr>
      <w:r w:rsidRPr="00E97D12">
        <w:rPr>
          <w:rFonts w:ascii="標楷體" w:eastAsia="標楷體" w:hAnsi="標楷體"/>
          <w:b/>
          <w:sz w:val="36"/>
          <w:szCs w:val="24"/>
        </w:rPr>
        <w:t>研究合作學校之香港共學成果報告</w:t>
      </w:r>
    </w:p>
    <w:p w:rsidR="002F4C3D" w:rsidRDefault="002F4C3D" w:rsidP="002F4C3D">
      <w:pPr>
        <w:snapToGrid w:val="0"/>
        <w:ind w:left="480" w:hanging="480"/>
        <w:jc w:val="center"/>
        <w:rPr>
          <w:rFonts w:ascii="標楷體" w:eastAsia="標楷體" w:hAnsi="標楷體"/>
          <w:color w:val="000000"/>
          <w:sz w:val="36"/>
          <w:szCs w:val="24"/>
        </w:rPr>
      </w:pPr>
      <w:r w:rsidRPr="00E97D12">
        <w:rPr>
          <w:rFonts w:ascii="標楷體" w:eastAsia="標楷體" w:hAnsi="標楷體"/>
          <w:b/>
          <w:color w:val="000000"/>
          <w:sz w:val="36"/>
          <w:szCs w:val="24"/>
        </w:rPr>
        <w:t>2018共學重點</w:t>
      </w:r>
      <w:r w:rsidRPr="00E97D12">
        <w:rPr>
          <w:rFonts w:ascii="標楷體" w:eastAsia="標楷體" w:hAnsi="標楷體"/>
          <w:color w:val="000000"/>
          <w:sz w:val="36"/>
          <w:szCs w:val="24"/>
        </w:rPr>
        <w:t>：學校課程實踐與教師專業發展</w:t>
      </w:r>
    </w:p>
    <w:p w:rsidR="00E97D12" w:rsidRDefault="00E97D12" w:rsidP="002F4C3D">
      <w:pPr>
        <w:snapToGrid w:val="0"/>
        <w:ind w:left="480" w:hanging="480"/>
        <w:jc w:val="center"/>
        <w:rPr>
          <w:rFonts w:ascii="標楷體" w:eastAsia="標楷體" w:hAnsi="標楷體"/>
          <w:color w:val="000000"/>
          <w:sz w:val="36"/>
          <w:szCs w:val="24"/>
        </w:rPr>
      </w:pPr>
    </w:p>
    <w:p w:rsidR="00E97D12" w:rsidRDefault="00E97D12" w:rsidP="002F4C3D">
      <w:pPr>
        <w:snapToGrid w:val="0"/>
        <w:ind w:left="480" w:hanging="480"/>
        <w:jc w:val="center"/>
        <w:rPr>
          <w:rFonts w:ascii="標楷體" w:eastAsia="標楷體" w:hAnsi="標楷體"/>
          <w:color w:val="000000"/>
          <w:sz w:val="36"/>
          <w:szCs w:val="24"/>
        </w:rPr>
      </w:pPr>
      <w:r>
        <w:rPr>
          <w:rFonts w:ascii="標楷體" w:eastAsia="標楷體" w:hAnsi="標楷體" w:hint="eastAsia"/>
          <w:noProof/>
          <w:color w:val="000000"/>
          <w:szCs w:val="24"/>
        </w:rPr>
        <w:drawing>
          <wp:anchor distT="0" distB="0" distL="114300" distR="114300" simplePos="0" relativeHeight="251656704" behindDoc="0" locked="0" layoutInCell="1" allowOverlap="1" wp14:anchorId="4E82F419" wp14:editId="10DB4BE9">
            <wp:simplePos x="0" y="0"/>
            <wp:positionH relativeFrom="column">
              <wp:posOffset>-276225</wp:posOffset>
            </wp:positionH>
            <wp:positionV relativeFrom="paragraph">
              <wp:posOffset>551815</wp:posOffset>
            </wp:positionV>
            <wp:extent cx="5815965" cy="4362450"/>
            <wp:effectExtent l="0" t="0" r="0" b="0"/>
            <wp:wrapSquare wrapText="bothSides"/>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3521.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815965" cy="4362450"/>
                    </a:xfrm>
                    <a:prstGeom prst="rect">
                      <a:avLst/>
                    </a:prstGeom>
                  </pic:spPr>
                </pic:pic>
              </a:graphicData>
            </a:graphic>
          </wp:anchor>
        </w:drawing>
      </w:r>
    </w:p>
    <w:p w:rsidR="00E97D12" w:rsidRPr="00E97D12" w:rsidRDefault="00E97D12" w:rsidP="002F4C3D">
      <w:pPr>
        <w:snapToGrid w:val="0"/>
        <w:ind w:left="480" w:hanging="480"/>
        <w:jc w:val="center"/>
        <w:rPr>
          <w:rFonts w:ascii="標楷體" w:eastAsia="標楷體" w:hAnsi="標楷體"/>
          <w:color w:val="000000"/>
          <w:sz w:val="36"/>
          <w:szCs w:val="24"/>
        </w:rPr>
      </w:pPr>
    </w:p>
    <w:p w:rsidR="008B05D9" w:rsidRPr="00936C5E" w:rsidRDefault="008B05D9" w:rsidP="00E97D12">
      <w:pPr>
        <w:snapToGrid w:val="0"/>
        <w:ind w:left="480" w:hanging="480"/>
        <w:rPr>
          <w:rFonts w:ascii="標楷體" w:eastAsia="標楷體" w:hAnsi="標楷體"/>
          <w:color w:val="000000"/>
          <w:szCs w:val="24"/>
        </w:rPr>
      </w:pPr>
    </w:p>
    <w:p w:rsidR="00E97D12" w:rsidRDefault="00E97D12" w:rsidP="002F4C3D">
      <w:pPr>
        <w:snapToGrid w:val="0"/>
        <w:ind w:left="480" w:hanging="480"/>
        <w:rPr>
          <w:rFonts w:ascii="標楷體" w:eastAsia="標楷體" w:hAnsi="標楷體"/>
          <w:szCs w:val="24"/>
        </w:rPr>
      </w:pPr>
    </w:p>
    <w:p w:rsidR="00E97D12" w:rsidRDefault="00E97D12" w:rsidP="002F4C3D">
      <w:pPr>
        <w:snapToGrid w:val="0"/>
        <w:ind w:left="480" w:hanging="480"/>
        <w:rPr>
          <w:rFonts w:ascii="標楷體" w:eastAsia="標楷體" w:hAnsi="標楷體"/>
          <w:szCs w:val="24"/>
        </w:rPr>
      </w:pPr>
    </w:p>
    <w:p w:rsidR="00E97D12" w:rsidRDefault="00E97D12" w:rsidP="002F4C3D">
      <w:pPr>
        <w:snapToGrid w:val="0"/>
        <w:ind w:left="480" w:hanging="480"/>
        <w:rPr>
          <w:rFonts w:ascii="標楷體" w:eastAsia="標楷體" w:hAnsi="標楷體"/>
          <w:szCs w:val="24"/>
        </w:rPr>
      </w:pPr>
    </w:p>
    <w:p w:rsidR="00E97D12" w:rsidRDefault="00E97D12" w:rsidP="002F4C3D">
      <w:pPr>
        <w:snapToGrid w:val="0"/>
        <w:ind w:left="480" w:hanging="480"/>
        <w:rPr>
          <w:rFonts w:ascii="標楷體" w:eastAsia="標楷體" w:hAnsi="標楷體"/>
          <w:szCs w:val="24"/>
        </w:rPr>
      </w:pPr>
    </w:p>
    <w:p w:rsidR="00E97D12" w:rsidRDefault="00E97D12" w:rsidP="002F4C3D">
      <w:pPr>
        <w:snapToGrid w:val="0"/>
        <w:ind w:left="480" w:hanging="480"/>
        <w:rPr>
          <w:rFonts w:ascii="標楷體" w:eastAsia="標楷體" w:hAnsi="標楷體"/>
          <w:szCs w:val="24"/>
        </w:rPr>
      </w:pPr>
    </w:p>
    <w:p w:rsidR="002F4C3D" w:rsidRPr="00E97D12" w:rsidRDefault="002F4C3D" w:rsidP="00E97D12">
      <w:pPr>
        <w:snapToGrid w:val="0"/>
        <w:ind w:left="480" w:hanging="480"/>
        <w:jc w:val="center"/>
        <w:rPr>
          <w:rFonts w:ascii="標楷體" w:eastAsia="標楷體" w:hAnsi="標楷體"/>
          <w:color w:val="000000" w:themeColor="text1"/>
          <w:sz w:val="36"/>
          <w:szCs w:val="24"/>
          <w:u w:val="single"/>
        </w:rPr>
      </w:pPr>
      <w:r w:rsidRPr="00E97D12">
        <w:rPr>
          <w:rFonts w:ascii="標楷體" w:eastAsia="標楷體" w:hAnsi="標楷體"/>
          <w:sz w:val="36"/>
          <w:szCs w:val="24"/>
        </w:rPr>
        <w:t>執行單位：</w:t>
      </w:r>
      <w:r w:rsidR="00FE6482" w:rsidRPr="00E97D12">
        <w:rPr>
          <w:rFonts w:ascii="標楷體" w:eastAsia="標楷體" w:hAnsi="標楷體" w:hint="eastAsia"/>
          <w:color w:val="000000" w:themeColor="text1"/>
          <w:sz w:val="36"/>
          <w:szCs w:val="24"/>
        </w:rPr>
        <w:t>國立東石</w:t>
      </w:r>
      <w:r w:rsidR="00312E26" w:rsidRPr="00E97D12">
        <w:rPr>
          <w:rFonts w:ascii="標楷體" w:eastAsia="標楷體" w:hAnsi="標楷體" w:hint="eastAsia"/>
          <w:color w:val="000000" w:themeColor="text1"/>
          <w:sz w:val="36"/>
          <w:szCs w:val="24"/>
        </w:rPr>
        <w:t>高級</w:t>
      </w:r>
      <w:r w:rsidR="00FE6482" w:rsidRPr="00E97D12">
        <w:rPr>
          <w:rFonts w:ascii="標楷體" w:eastAsia="標楷體" w:hAnsi="標楷體" w:hint="eastAsia"/>
          <w:color w:val="000000" w:themeColor="text1"/>
          <w:sz w:val="36"/>
          <w:szCs w:val="24"/>
        </w:rPr>
        <w:t>及中學</w:t>
      </w:r>
    </w:p>
    <w:p w:rsidR="00E97D12" w:rsidRPr="00E97D12" w:rsidRDefault="00E97D12" w:rsidP="00E97D12">
      <w:pPr>
        <w:snapToGrid w:val="0"/>
        <w:ind w:left="480" w:hanging="480"/>
        <w:jc w:val="center"/>
        <w:rPr>
          <w:rFonts w:ascii="標楷體" w:eastAsia="標楷體" w:hAnsi="標楷體"/>
          <w:sz w:val="36"/>
          <w:szCs w:val="24"/>
          <w:u w:val="single"/>
        </w:rPr>
      </w:pPr>
    </w:p>
    <w:p w:rsidR="00E97D12" w:rsidRPr="00E97D12" w:rsidRDefault="00E97D12" w:rsidP="00E97D12">
      <w:pPr>
        <w:snapToGrid w:val="0"/>
        <w:ind w:left="480" w:hanging="480"/>
        <w:jc w:val="center"/>
        <w:rPr>
          <w:rFonts w:ascii="標楷體" w:eastAsia="標楷體" w:hAnsi="標楷體"/>
          <w:sz w:val="36"/>
          <w:szCs w:val="24"/>
        </w:rPr>
      </w:pPr>
      <w:r w:rsidRPr="00E97D12">
        <w:rPr>
          <w:rFonts w:ascii="標楷體" w:eastAsia="標楷體" w:hAnsi="標楷體" w:hint="eastAsia"/>
          <w:sz w:val="36"/>
          <w:szCs w:val="24"/>
        </w:rPr>
        <w:t>報告人：王建超  郭俊驛(郭大)</w:t>
      </w:r>
    </w:p>
    <w:p w:rsidR="002F4C3D" w:rsidRPr="004A46FC" w:rsidRDefault="002F4C3D" w:rsidP="002F4C3D">
      <w:pPr>
        <w:widowControl/>
        <w:numPr>
          <w:ilvl w:val="0"/>
          <w:numId w:val="1"/>
        </w:numPr>
        <w:snapToGrid w:val="0"/>
        <w:spacing w:beforeLines="50" w:before="180"/>
        <w:ind w:left="567" w:hanging="567"/>
        <w:rPr>
          <w:rFonts w:ascii="標楷體" w:eastAsia="標楷體" w:hAnsi="標楷體"/>
          <w:b/>
          <w:color w:val="833C0B" w:themeColor="accent2" w:themeShade="80"/>
          <w:szCs w:val="24"/>
        </w:rPr>
      </w:pPr>
      <w:r w:rsidRPr="004A46FC">
        <w:rPr>
          <w:rFonts w:ascii="標楷體" w:eastAsia="標楷體" w:hAnsi="標楷體"/>
          <w:b/>
          <w:color w:val="833C0B" w:themeColor="accent2" w:themeShade="80"/>
          <w:szCs w:val="24"/>
        </w:rPr>
        <w:lastRenderedPageBreak/>
        <w:t xml:space="preserve">前言 </w:t>
      </w:r>
    </w:p>
    <w:p w:rsidR="002F4C3D" w:rsidRPr="00936C5E" w:rsidRDefault="00312E26" w:rsidP="002F4C3D">
      <w:pPr>
        <w:snapToGrid w:val="0"/>
        <w:ind w:firstLineChars="200" w:firstLine="480"/>
        <w:rPr>
          <w:rFonts w:ascii="標楷體" w:eastAsia="標楷體" w:hAnsi="標楷體"/>
          <w:color w:val="000000" w:themeColor="text1"/>
          <w:szCs w:val="24"/>
        </w:rPr>
      </w:pPr>
      <w:r w:rsidRPr="00936C5E">
        <w:rPr>
          <w:rFonts w:ascii="標楷體" w:eastAsia="標楷體" w:hAnsi="標楷體" w:hint="eastAsia"/>
          <w:color w:val="000000" w:themeColor="text1"/>
          <w:szCs w:val="24"/>
        </w:rPr>
        <w:t>「知識可以速成，成長無法壓縮｣，在耳順之年，面臨台灣教育重大改變-1</w:t>
      </w:r>
      <w:r w:rsidRPr="00936C5E">
        <w:rPr>
          <w:rFonts w:ascii="標楷體" w:eastAsia="標楷體" w:hAnsi="標楷體"/>
          <w:color w:val="000000" w:themeColor="text1"/>
          <w:szCs w:val="24"/>
        </w:rPr>
        <w:t>2</w:t>
      </w:r>
      <w:r w:rsidRPr="00936C5E">
        <w:rPr>
          <w:rFonts w:ascii="標楷體" w:eastAsia="標楷體" w:hAnsi="標楷體" w:hint="eastAsia"/>
          <w:color w:val="000000" w:themeColor="text1"/>
          <w:szCs w:val="24"/>
        </w:rPr>
        <w:t>年國民基本教育新課綱之際，接任學校教學組，惶恐就不論，對課綱更是毫無頭緒，</w:t>
      </w:r>
      <w:r w:rsidR="001D67A6" w:rsidRPr="00936C5E">
        <w:rPr>
          <w:rFonts w:ascii="標楷體" w:eastAsia="標楷體" w:hAnsi="標楷體" w:hint="eastAsia"/>
          <w:color w:val="000000" w:themeColor="text1"/>
          <w:szCs w:val="24"/>
        </w:rPr>
        <w:t>經歷半年的研習活動洗煉：學校願景-</w:t>
      </w:r>
      <w:r w:rsidR="00A07CD4" w:rsidRPr="00936C5E">
        <w:rPr>
          <w:rFonts w:ascii="標楷體" w:eastAsia="標楷體" w:hAnsi="標楷體" w:hint="eastAsia"/>
          <w:color w:val="000000" w:themeColor="text1"/>
          <w:szCs w:val="24"/>
        </w:rPr>
        <w:t>多元</w:t>
      </w:r>
      <w:r w:rsidR="001D67A6" w:rsidRPr="00936C5E">
        <w:rPr>
          <w:rFonts w:ascii="標楷體" w:eastAsia="標楷體" w:hAnsi="標楷體" w:hint="eastAsia"/>
          <w:color w:val="000000" w:themeColor="text1"/>
          <w:szCs w:val="24"/>
        </w:rPr>
        <w:t>、行動、有品、關懷</w:t>
      </w:r>
      <w:r w:rsidR="00A07CD4" w:rsidRPr="00936C5E">
        <w:rPr>
          <w:rFonts w:ascii="標楷體" w:eastAsia="標楷體" w:hAnsi="標楷體" w:hint="eastAsia"/>
          <w:color w:val="000000" w:themeColor="text1"/>
          <w:szCs w:val="24"/>
        </w:rPr>
        <w:t>的</w:t>
      </w:r>
      <w:r w:rsidR="001D67A6" w:rsidRPr="00936C5E">
        <w:rPr>
          <w:rFonts w:ascii="標楷體" w:eastAsia="標楷體" w:hAnsi="標楷體" w:hint="eastAsia"/>
          <w:color w:val="000000" w:themeColor="text1"/>
          <w:szCs w:val="24"/>
        </w:rPr>
        <w:t>前提下，以學生為</w:t>
      </w:r>
      <w:r w:rsidR="00A07CD4" w:rsidRPr="00936C5E">
        <w:rPr>
          <w:rFonts w:ascii="標楷體" w:eastAsia="標楷體" w:hAnsi="標楷體" w:hint="eastAsia"/>
          <w:color w:val="000000" w:themeColor="text1"/>
          <w:szCs w:val="24"/>
        </w:rPr>
        <w:t>主角</w:t>
      </w:r>
      <w:r w:rsidR="001D67A6" w:rsidRPr="00936C5E">
        <w:rPr>
          <w:rFonts w:ascii="標楷體" w:eastAsia="標楷體" w:hAnsi="標楷體" w:hint="eastAsia"/>
          <w:color w:val="000000" w:themeColor="text1"/>
          <w:szCs w:val="24"/>
        </w:rPr>
        <w:t>的</w:t>
      </w:r>
      <w:r w:rsidR="00A07CD4" w:rsidRPr="00936C5E">
        <w:rPr>
          <w:rFonts w:ascii="標楷體" w:eastAsia="標楷體" w:hAnsi="標楷體" w:hint="eastAsia"/>
          <w:color w:val="000000" w:themeColor="text1"/>
          <w:szCs w:val="24"/>
        </w:rPr>
        <w:t>學習</w:t>
      </w:r>
      <w:r w:rsidR="001D67A6" w:rsidRPr="00936C5E">
        <w:rPr>
          <w:rFonts w:ascii="標楷體" w:eastAsia="標楷體" w:hAnsi="標楷體" w:hint="eastAsia"/>
          <w:color w:val="000000" w:themeColor="text1"/>
          <w:szCs w:val="24"/>
        </w:rPr>
        <w:t>，在學校學習、探索中，習得解決能力、培養創造力與關懷力，在國教-學習自主、行動、共好，以養成國際公民、終身學習的遠景。學校的新課綱在如此規劃下，歷經課程小組及課程發展委員會多次交叉</w:t>
      </w:r>
      <w:r w:rsidR="00FB753F" w:rsidRPr="00936C5E">
        <w:rPr>
          <w:rFonts w:ascii="標楷體" w:eastAsia="標楷體" w:hAnsi="標楷體" w:hint="eastAsia"/>
          <w:color w:val="000000" w:themeColor="text1"/>
          <w:szCs w:val="24"/>
        </w:rPr>
        <w:t>討論後，日漸成形。</w:t>
      </w:r>
    </w:p>
    <w:p w:rsidR="00FB753F" w:rsidRPr="00936C5E" w:rsidRDefault="00FB753F" w:rsidP="00340BFB">
      <w:pPr>
        <w:snapToGrid w:val="0"/>
        <w:ind w:firstLine="426"/>
        <w:rPr>
          <w:rFonts w:ascii="標楷體" w:eastAsia="標楷體" w:hAnsi="標楷體"/>
          <w:color w:val="000000" w:themeColor="text1"/>
          <w:szCs w:val="24"/>
        </w:rPr>
      </w:pPr>
      <w:r w:rsidRPr="00936C5E">
        <w:rPr>
          <w:rFonts w:ascii="標楷體" w:eastAsia="標楷體" w:hAnsi="標楷體" w:hint="eastAsia"/>
          <w:color w:val="000000" w:themeColor="text1"/>
          <w:szCs w:val="24"/>
        </w:rPr>
        <w:t>然而，課綱中自主學習、多元選修及彈性學習不但是重頭戲，吾人更認為實乃東高蜕變的契機</w:t>
      </w:r>
      <w:r w:rsidR="00A07CD4" w:rsidRPr="00936C5E">
        <w:rPr>
          <w:rFonts w:ascii="標楷體" w:eastAsia="標楷體" w:hAnsi="標楷體" w:hint="eastAsia"/>
          <w:color w:val="000000" w:themeColor="text1"/>
          <w:szCs w:val="24"/>
        </w:rPr>
        <w:t>。同時</w:t>
      </w:r>
      <w:r w:rsidRPr="00936C5E">
        <w:rPr>
          <w:rFonts w:ascii="標楷體" w:eastAsia="標楷體" w:hAnsi="標楷體" w:hint="eastAsia"/>
          <w:color w:val="000000" w:themeColor="text1"/>
          <w:szCs w:val="24"/>
        </w:rPr>
        <w:t>，國教院</w:t>
      </w:r>
      <w:r w:rsidR="002209C9" w:rsidRPr="00936C5E">
        <w:rPr>
          <w:rFonts w:ascii="標楷體" w:eastAsia="標楷體" w:hAnsi="標楷體" w:hint="eastAsia"/>
          <w:color w:val="000000" w:themeColor="text1"/>
          <w:szCs w:val="24"/>
        </w:rPr>
        <w:t>力邀學校參與「</w:t>
      </w:r>
      <w:r w:rsidRPr="00936C5E">
        <w:rPr>
          <w:rFonts w:ascii="標楷體" w:eastAsia="標楷體" w:hAnsi="標楷體" w:hint="eastAsia"/>
          <w:color w:val="000000" w:themeColor="text1"/>
          <w:szCs w:val="24"/>
        </w:rPr>
        <w:t>十二年國民基本教育課程綱要學</w:t>
      </w:r>
      <w:r w:rsidR="002209C9" w:rsidRPr="00936C5E">
        <w:rPr>
          <w:rFonts w:ascii="標楷體" w:eastAsia="標楷體" w:hAnsi="標楷體" w:hint="eastAsia"/>
          <w:color w:val="000000" w:themeColor="text1"/>
          <w:szCs w:val="24"/>
        </w:rPr>
        <w:t>校</w:t>
      </w:r>
      <w:r w:rsidRPr="00936C5E">
        <w:rPr>
          <w:rFonts w:ascii="標楷體" w:eastAsia="標楷體" w:hAnsi="標楷體" w:hint="eastAsia"/>
          <w:color w:val="000000" w:themeColor="text1"/>
          <w:szCs w:val="24"/>
        </w:rPr>
        <w:t>課程與教學實踐工作計畫</w:t>
      </w:r>
      <w:r w:rsidR="002209C9" w:rsidRPr="00936C5E">
        <w:rPr>
          <w:rFonts w:ascii="標楷體" w:eastAsia="標楷體" w:hAnsi="標楷體" w:hint="eastAsia"/>
          <w:color w:val="000000" w:themeColor="text1"/>
          <w:szCs w:val="24"/>
        </w:rPr>
        <w:t>｣</w:t>
      </w:r>
      <w:r w:rsidRPr="00936C5E">
        <w:rPr>
          <w:rFonts w:ascii="標楷體" w:eastAsia="標楷體" w:hAnsi="標楷體"/>
          <w:color w:val="000000" w:themeColor="text1"/>
          <w:szCs w:val="24"/>
        </w:rPr>
        <w:t>研究合作學校</w:t>
      </w:r>
      <w:r w:rsidR="002209C9" w:rsidRPr="00936C5E">
        <w:rPr>
          <w:rFonts w:ascii="標楷體" w:eastAsia="標楷體" w:hAnsi="標楷體" w:hint="eastAsia"/>
          <w:color w:val="000000" w:themeColor="text1"/>
          <w:szCs w:val="24"/>
        </w:rPr>
        <w:t>，剛開始是猶豫，沒想到決定加入合作行列，是現在意想不到的驚喜。因為一知半解的專題實作課程，卻</w:t>
      </w:r>
      <w:r w:rsidR="00A07CD4" w:rsidRPr="00936C5E">
        <w:rPr>
          <w:rFonts w:ascii="標楷體" w:eastAsia="標楷體" w:hAnsi="標楷體" w:hint="eastAsia"/>
          <w:color w:val="000000" w:themeColor="text1"/>
          <w:szCs w:val="24"/>
        </w:rPr>
        <w:t>因合作關係的共學，</w:t>
      </w:r>
      <w:r w:rsidR="002209C9" w:rsidRPr="00936C5E">
        <w:rPr>
          <w:rFonts w:ascii="標楷體" w:eastAsia="標楷體" w:hAnsi="標楷體" w:hint="eastAsia"/>
          <w:color w:val="000000" w:themeColor="text1"/>
          <w:szCs w:val="24"/>
        </w:rPr>
        <w:t>成為成為本校特色課成主角之一。也為學校自</w:t>
      </w:r>
      <w:r w:rsidR="00A07CD4" w:rsidRPr="00936C5E">
        <w:rPr>
          <w:rFonts w:ascii="標楷體" w:eastAsia="標楷體" w:hAnsi="標楷體" w:hint="eastAsia"/>
          <w:color w:val="000000" w:themeColor="text1"/>
          <w:szCs w:val="24"/>
        </w:rPr>
        <w:t>主學習</w:t>
      </w:r>
      <w:r w:rsidR="002209C9" w:rsidRPr="00936C5E">
        <w:rPr>
          <w:rFonts w:ascii="標楷體" w:eastAsia="標楷體" w:hAnsi="標楷體" w:hint="eastAsia"/>
          <w:color w:val="000000" w:themeColor="text1"/>
          <w:szCs w:val="24"/>
        </w:rPr>
        <w:t>的目標定調，即培養學生專題實作的能力，一則呼應本校楊校長多年來的期許；二則為東高的</w:t>
      </w:r>
      <w:r w:rsidR="00A07CD4" w:rsidRPr="00936C5E">
        <w:rPr>
          <w:rFonts w:ascii="標楷體" w:eastAsia="標楷體" w:hAnsi="標楷體" w:hint="eastAsia"/>
          <w:color w:val="000000" w:themeColor="text1"/>
          <w:szCs w:val="24"/>
        </w:rPr>
        <w:t>欣欣學子</w:t>
      </w:r>
      <w:r w:rsidR="002209C9" w:rsidRPr="00936C5E">
        <w:rPr>
          <w:rFonts w:ascii="標楷體" w:eastAsia="標楷體" w:hAnsi="標楷體" w:hint="eastAsia"/>
          <w:color w:val="000000" w:themeColor="text1"/>
          <w:szCs w:val="24"/>
        </w:rPr>
        <w:t>開啟了</w:t>
      </w:r>
      <w:r w:rsidR="00340BFB" w:rsidRPr="00936C5E">
        <w:rPr>
          <w:rFonts w:ascii="標楷體" w:eastAsia="標楷體" w:hAnsi="標楷體" w:hint="eastAsia"/>
          <w:color w:val="000000" w:themeColor="text1"/>
          <w:szCs w:val="24"/>
        </w:rPr>
        <w:t>新的學習動力。</w:t>
      </w:r>
    </w:p>
    <w:p w:rsidR="00AD3A10" w:rsidRPr="00936C5E" w:rsidRDefault="00615DE4" w:rsidP="00340BFB">
      <w:pPr>
        <w:snapToGrid w:val="0"/>
        <w:ind w:firstLine="426"/>
        <w:rPr>
          <w:rFonts w:ascii="標楷體" w:eastAsia="標楷體" w:hAnsi="標楷體"/>
          <w:color w:val="000000" w:themeColor="text1"/>
          <w:szCs w:val="24"/>
        </w:rPr>
      </w:pPr>
      <w:r w:rsidRPr="00936C5E">
        <w:rPr>
          <w:rFonts w:ascii="標楷體" w:eastAsia="標楷體" w:hAnsi="標楷體" w:hint="eastAsia"/>
          <w:color w:val="000000" w:themeColor="text1"/>
          <w:szCs w:val="24"/>
        </w:rPr>
        <w:t>更</w:t>
      </w:r>
      <w:r w:rsidR="00AD3A10" w:rsidRPr="00936C5E">
        <w:rPr>
          <w:rFonts w:ascii="標楷體" w:eastAsia="標楷體" w:hAnsi="標楷體" w:hint="eastAsia"/>
          <w:color w:val="000000" w:themeColor="text1"/>
          <w:szCs w:val="24"/>
        </w:rPr>
        <w:t>開心的是參與的國教院SITEP及香港QSIP團隊舉辦的2018系統創新、人才培育-香港中學觀課共學之旅。開啟教學歷程中一次驚奇之旅。</w:t>
      </w:r>
    </w:p>
    <w:p w:rsidR="002F4C3D" w:rsidRPr="004A46FC" w:rsidRDefault="002F4C3D" w:rsidP="002F4C3D">
      <w:pPr>
        <w:widowControl/>
        <w:numPr>
          <w:ilvl w:val="0"/>
          <w:numId w:val="1"/>
        </w:numPr>
        <w:snapToGrid w:val="0"/>
        <w:spacing w:beforeLines="50" w:before="180"/>
        <w:ind w:left="567" w:hanging="567"/>
        <w:rPr>
          <w:rFonts w:ascii="標楷體" w:eastAsia="標楷體" w:hAnsi="標楷體"/>
          <w:b/>
          <w:color w:val="833C0B" w:themeColor="accent2" w:themeShade="80"/>
          <w:szCs w:val="24"/>
        </w:rPr>
      </w:pPr>
      <w:r w:rsidRPr="004A46FC">
        <w:rPr>
          <w:rFonts w:ascii="標楷體" w:eastAsia="標楷體" w:hAnsi="標楷體"/>
          <w:b/>
          <w:color w:val="833C0B" w:themeColor="accent2" w:themeShade="80"/>
          <w:szCs w:val="24"/>
        </w:rPr>
        <w:t>共學主題與討論</w:t>
      </w:r>
    </w:p>
    <w:p w:rsidR="003721B3" w:rsidRPr="00D31F11" w:rsidRDefault="003721B3" w:rsidP="00D31F11">
      <w:pPr>
        <w:ind w:left="240"/>
        <w:rPr>
          <w:rFonts w:ascii="標楷體" w:eastAsia="標楷體" w:hAnsi="標楷體" w:cs="Arial"/>
          <w:b/>
          <w:color w:val="C00000"/>
          <w:szCs w:val="24"/>
        </w:rPr>
      </w:pPr>
      <w:r w:rsidRPr="00D31F11">
        <w:rPr>
          <w:rFonts w:ascii="標楷體" w:eastAsia="標楷體" w:hAnsi="標楷體" w:cs="Arial" w:hint="eastAsia"/>
          <w:b/>
          <w:color w:val="C00000"/>
          <w:szCs w:val="24"/>
        </w:rPr>
        <w:t xml:space="preserve"> 一、香港的QSIP發展</w:t>
      </w:r>
    </w:p>
    <w:p w:rsidR="00A07CD4" w:rsidRDefault="00A07CD4" w:rsidP="00936C5E">
      <w:pPr>
        <w:ind w:firstLineChars="185" w:firstLine="444"/>
        <w:rPr>
          <w:rFonts w:ascii="標楷體" w:eastAsia="標楷體" w:hAnsi="標楷體" w:cs="Arial"/>
          <w:color w:val="000000"/>
          <w:szCs w:val="24"/>
        </w:rPr>
      </w:pPr>
      <w:r w:rsidRPr="00936C5E">
        <w:rPr>
          <w:rFonts w:ascii="標楷體" w:eastAsia="標楷體" w:hAnsi="標楷體" w:cs="Arial"/>
          <w:color w:val="000000"/>
          <w:szCs w:val="24"/>
        </w:rPr>
        <w:t>香港中文大學香港教育研究所主持的優質學校改進計劃是全面學校改進計劃。自1998年起，一直以「目標一致」、「賦權承責」、「發揮所長」為核心原則開展一系列學校改進工作，建立大學、學校與政府之間的三信（信任、信心、信念）基礎，為</w:t>
      </w:r>
      <w:r w:rsidRPr="00936C5E">
        <w:rPr>
          <w:rFonts w:ascii="標楷體" w:eastAsia="標楷體" w:hAnsi="標楷體" w:cs="Arial" w:hint="eastAsia"/>
          <w:color w:val="000000"/>
          <w:szCs w:val="24"/>
        </w:rPr>
        <w:t>香港港</w:t>
      </w:r>
      <w:r w:rsidRPr="00936C5E">
        <w:rPr>
          <w:rFonts w:ascii="標楷體" w:eastAsia="標楷體" w:hAnsi="標楷體" w:cs="Arial"/>
          <w:color w:val="000000"/>
          <w:szCs w:val="24"/>
        </w:rPr>
        <w:t>中、小學及特殊學校提供全面的校本專業支援。計劃支援工作的重點在於引領學校教育工作者開闊視野、接受新知、</w:t>
      </w:r>
      <w:r w:rsidR="00131DEC" w:rsidRPr="00936C5E">
        <w:rPr>
          <w:rFonts w:ascii="標楷體" w:eastAsia="標楷體" w:hAnsi="標楷體" w:cs="Arial"/>
          <w:color w:val="000000"/>
          <w:szCs w:val="24"/>
        </w:rPr>
        <w:t>反思自我、參與改革，並建構學校團隊文化，以循序走向自我完善之路</w:t>
      </w:r>
      <w:r w:rsidR="00131DEC" w:rsidRPr="00936C5E">
        <w:rPr>
          <w:rFonts w:ascii="標楷體" w:eastAsia="標楷體" w:hAnsi="標楷體" w:cs="Arial" w:hint="eastAsia"/>
          <w:color w:val="000000"/>
          <w:szCs w:val="24"/>
        </w:rPr>
        <w:t>。</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33"/>
        <w:gridCol w:w="2733"/>
        <w:gridCol w:w="2840"/>
      </w:tblGrid>
      <w:tr w:rsidR="00C059E4" w:rsidTr="007939A1">
        <w:tc>
          <w:tcPr>
            <w:tcW w:w="2804" w:type="dxa"/>
          </w:tcPr>
          <w:p w:rsidR="00AB000D" w:rsidRDefault="00AB000D" w:rsidP="00936C5E">
            <w:pPr>
              <w:rPr>
                <w:rFonts w:ascii="標楷體" w:eastAsia="標楷體" w:hAnsi="標楷體" w:cs="Arial"/>
                <w:color w:val="000000"/>
                <w:szCs w:val="24"/>
              </w:rPr>
            </w:pPr>
            <w:r>
              <w:rPr>
                <w:rFonts w:ascii="標楷體" w:eastAsia="標楷體" w:hAnsi="標楷體" w:cs="Arial" w:hint="eastAsia"/>
                <w:noProof/>
                <w:color w:val="000000"/>
                <w:szCs w:val="24"/>
              </w:rPr>
              <w:drawing>
                <wp:inline distT="0" distB="0" distL="0" distR="0" wp14:anchorId="02F41D6F" wp14:editId="6A19D834">
                  <wp:extent cx="1800000" cy="1350108"/>
                  <wp:effectExtent l="0" t="0" r="0" b="254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3417.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800000" cy="1350108"/>
                          </a:xfrm>
                          <a:prstGeom prst="rect">
                            <a:avLst/>
                          </a:prstGeom>
                        </pic:spPr>
                      </pic:pic>
                    </a:graphicData>
                  </a:graphic>
                </wp:inline>
              </w:drawing>
            </w:r>
          </w:p>
        </w:tc>
        <w:tc>
          <w:tcPr>
            <w:tcW w:w="2804" w:type="dxa"/>
          </w:tcPr>
          <w:p w:rsidR="00AB000D" w:rsidRDefault="00C059E4" w:rsidP="00936C5E">
            <w:pPr>
              <w:rPr>
                <w:rFonts w:ascii="標楷體" w:eastAsia="標楷體" w:hAnsi="標楷體" w:cs="Arial"/>
                <w:color w:val="000000"/>
                <w:szCs w:val="24"/>
              </w:rPr>
            </w:pPr>
            <w:r>
              <w:rPr>
                <w:rFonts w:ascii="標楷體" w:eastAsia="標楷體" w:hAnsi="標楷體" w:cs="Arial" w:hint="eastAsia"/>
                <w:noProof/>
                <w:color w:val="000000"/>
                <w:szCs w:val="24"/>
              </w:rPr>
              <w:drawing>
                <wp:inline distT="0" distB="0" distL="0" distR="0" wp14:anchorId="7C883B86" wp14:editId="11608575">
                  <wp:extent cx="1800000" cy="1350108"/>
                  <wp:effectExtent l="0" t="0" r="0" b="254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3418.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00000" cy="1350108"/>
                          </a:xfrm>
                          <a:prstGeom prst="rect">
                            <a:avLst/>
                          </a:prstGeom>
                        </pic:spPr>
                      </pic:pic>
                    </a:graphicData>
                  </a:graphic>
                </wp:inline>
              </w:drawing>
            </w:r>
          </w:p>
        </w:tc>
        <w:tc>
          <w:tcPr>
            <w:tcW w:w="2914" w:type="dxa"/>
          </w:tcPr>
          <w:p w:rsidR="00AB000D" w:rsidRDefault="004D0DEA" w:rsidP="00936C5E">
            <w:pPr>
              <w:rPr>
                <w:rFonts w:ascii="標楷體" w:eastAsia="標楷體" w:hAnsi="標楷體" w:cs="Arial"/>
                <w:color w:val="000000"/>
                <w:szCs w:val="24"/>
              </w:rPr>
            </w:pPr>
            <w:r>
              <w:rPr>
                <w:rFonts w:ascii="標楷體" w:eastAsia="標楷體" w:hAnsi="標楷體" w:cs="Arial" w:hint="eastAsia"/>
                <w:noProof/>
                <w:color w:val="000000"/>
                <w:szCs w:val="24"/>
              </w:rPr>
              <w:drawing>
                <wp:inline distT="0" distB="0" distL="0" distR="0" wp14:anchorId="3EECA40F" wp14:editId="175EA307">
                  <wp:extent cx="1875790" cy="1349800"/>
                  <wp:effectExtent l="0" t="0" r="0" b="3175"/>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3426.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77991" cy="1351383"/>
                          </a:xfrm>
                          <a:prstGeom prst="rect">
                            <a:avLst/>
                          </a:prstGeom>
                        </pic:spPr>
                      </pic:pic>
                    </a:graphicData>
                  </a:graphic>
                </wp:inline>
              </w:drawing>
            </w:r>
          </w:p>
        </w:tc>
      </w:tr>
    </w:tbl>
    <w:p w:rsidR="008B05D9" w:rsidRPr="00936C5E" w:rsidRDefault="008B05D9" w:rsidP="00936C5E">
      <w:pPr>
        <w:ind w:firstLineChars="185" w:firstLine="444"/>
        <w:rPr>
          <w:rFonts w:ascii="標楷體" w:eastAsia="標楷體" w:hAnsi="標楷體" w:cs="Arial"/>
          <w:color w:val="000000"/>
          <w:szCs w:val="24"/>
        </w:rPr>
      </w:pPr>
    </w:p>
    <w:p w:rsidR="00131DEC" w:rsidRPr="00936C5E" w:rsidRDefault="00131DEC" w:rsidP="00936C5E">
      <w:pPr>
        <w:ind w:firstLineChars="185" w:firstLine="444"/>
        <w:rPr>
          <w:rFonts w:ascii="標楷體" w:eastAsia="標楷體" w:hAnsi="標楷體" w:cs="Arial"/>
          <w:color w:val="000000"/>
          <w:szCs w:val="24"/>
        </w:rPr>
      </w:pPr>
      <w:r w:rsidRPr="00936C5E">
        <w:rPr>
          <w:rFonts w:ascii="標楷體" w:eastAsia="標楷體" w:hAnsi="標楷體" w:cs="Arial" w:hint="eastAsia"/>
          <w:color w:val="000000"/>
          <w:szCs w:val="24"/>
        </w:rPr>
        <w:t>優質學校改進計畫(Quality School Improve Project)</w:t>
      </w:r>
      <w:r w:rsidRPr="00936C5E">
        <w:rPr>
          <w:rFonts w:ascii="標楷體" w:eastAsia="標楷體" w:hAnsi="標楷體" w:cs="Arial"/>
          <w:color w:val="000000"/>
          <w:szCs w:val="24"/>
        </w:rPr>
        <w:t xml:space="preserve"> 自2004年成立，繼承前期計劃多年的寶貴實踐經驗，已發展成為</w:t>
      </w:r>
      <w:r w:rsidR="003721B3" w:rsidRPr="00936C5E">
        <w:rPr>
          <w:rFonts w:ascii="標楷體" w:eastAsia="標楷體" w:hAnsi="標楷體" w:cs="Arial" w:hint="eastAsia"/>
          <w:color w:val="000000"/>
          <w:szCs w:val="24"/>
        </w:rPr>
        <w:t>香港</w:t>
      </w:r>
      <w:r w:rsidRPr="00936C5E">
        <w:rPr>
          <w:rFonts w:ascii="標楷體" w:eastAsia="標楷體" w:hAnsi="標楷體" w:cs="Arial"/>
          <w:color w:val="000000"/>
          <w:szCs w:val="24"/>
        </w:rPr>
        <w:t>最大型的整全式學校改進計劃。計劃早期的學校支援工作主要建基於外國經驗的轉移與本土化，以支援學校及教師回應當時的教育改革要求，學校改進及更新的動力主要是由政策及專家帶動（policy-led and expert-led）。隨著計劃的支援團隊及支援模式越趨成熟，計劃開始轉為著力培育教師成為變革能動者，進一步帶動教師及學校推動學校改進</w:t>
      </w:r>
      <w:r w:rsidR="003721B3" w:rsidRPr="00936C5E">
        <w:rPr>
          <w:rFonts w:ascii="標楷體" w:eastAsia="標楷體" w:hAnsi="標楷體" w:cs="Arial" w:hint="eastAsia"/>
          <w:color w:val="000000"/>
          <w:szCs w:val="24"/>
        </w:rPr>
        <w:t>。</w:t>
      </w:r>
    </w:p>
    <w:p w:rsidR="003721B3" w:rsidRPr="00D31F11" w:rsidRDefault="003721B3" w:rsidP="00D31F11">
      <w:pPr>
        <w:ind w:left="240"/>
        <w:rPr>
          <w:rFonts w:ascii="標楷體" w:eastAsia="標楷體" w:hAnsi="標楷體" w:cs="Arial"/>
          <w:b/>
          <w:color w:val="C00000"/>
          <w:szCs w:val="24"/>
        </w:rPr>
      </w:pPr>
      <w:r w:rsidRPr="00D31F11">
        <w:rPr>
          <w:rFonts w:ascii="標楷體" w:eastAsia="標楷體" w:hAnsi="標楷體" w:cs="Arial" w:hint="eastAsia"/>
          <w:b/>
          <w:color w:val="C00000"/>
          <w:szCs w:val="24"/>
        </w:rPr>
        <w:t xml:space="preserve"> 二、QSIP與SITIEP：</w:t>
      </w:r>
    </w:p>
    <w:p w:rsidR="00131DEC" w:rsidRPr="00936C5E" w:rsidRDefault="003721B3" w:rsidP="00936C5E">
      <w:pPr>
        <w:ind w:firstLineChars="185" w:firstLine="444"/>
        <w:rPr>
          <w:rFonts w:ascii="標楷體" w:eastAsia="標楷體" w:hAnsi="標楷體" w:cs="Arial"/>
          <w:color w:val="000000"/>
          <w:szCs w:val="24"/>
        </w:rPr>
      </w:pPr>
      <w:r w:rsidRPr="00936C5E">
        <w:rPr>
          <w:rFonts w:ascii="標楷體" w:eastAsia="標楷體" w:hAnsi="標楷體" w:cs="Arial" w:hint="eastAsia"/>
          <w:color w:val="000000"/>
          <w:szCs w:val="24"/>
        </w:rPr>
        <w:lastRenderedPageBreak/>
        <w:t>11</w:t>
      </w:r>
      <w:r w:rsidR="00131DEC" w:rsidRPr="00936C5E">
        <w:rPr>
          <w:rFonts w:ascii="標楷體" w:eastAsia="標楷體" w:hAnsi="標楷體" w:cs="Arial" w:hint="eastAsia"/>
          <w:color w:val="000000"/>
          <w:szCs w:val="24"/>
        </w:rPr>
        <w:t>月11日懷這無比喜悅的心情，隨著國教院SITEP團隊來到香港中文大學展開五天的「共學｣修習。</w:t>
      </w:r>
      <w:r w:rsidR="00CC2390" w:rsidRPr="00936C5E">
        <w:rPr>
          <w:rFonts w:ascii="標楷體" w:eastAsia="標楷體" w:hAnsi="標楷體" w:cs="Arial" w:hint="eastAsia"/>
          <w:color w:val="000000"/>
          <w:szCs w:val="24"/>
        </w:rPr>
        <w:t>第一天的行程是自由行，隨哲立的帶領參觀著名的香港景點</w:t>
      </w:r>
      <w:r w:rsidRPr="00936C5E">
        <w:rPr>
          <w:rFonts w:ascii="標楷體" w:eastAsia="標楷體" w:hAnsi="標楷體" w:cs="Arial" w:hint="eastAsia"/>
          <w:color w:val="000000"/>
          <w:szCs w:val="24"/>
        </w:rPr>
        <w:t>：沙田</w:t>
      </w:r>
      <w:r w:rsidR="00900322" w:rsidRPr="00936C5E">
        <w:rPr>
          <w:rFonts w:ascii="標楷體" w:eastAsia="標楷體" w:hAnsi="標楷體" w:cs="Arial" w:hint="eastAsia"/>
          <w:color w:val="000000"/>
          <w:szCs w:val="24"/>
        </w:rPr>
        <w:t>、尖沙嘴、中環等地，享受美食的同時也見識了</w:t>
      </w:r>
      <w:r w:rsidR="00CC2390" w:rsidRPr="00936C5E">
        <w:rPr>
          <w:rFonts w:ascii="標楷體" w:eastAsia="標楷體" w:hAnsi="標楷體" w:cs="Arial" w:hint="eastAsia"/>
          <w:color w:val="000000"/>
          <w:szCs w:val="24"/>
        </w:rPr>
        <w:t>傳說中的香港夜景</w:t>
      </w:r>
      <w:r w:rsidR="00900322" w:rsidRPr="00936C5E">
        <w:rPr>
          <w:rFonts w:ascii="標楷體" w:eastAsia="標楷體" w:hAnsi="標楷體" w:cs="Arial" w:hint="eastAsia"/>
          <w:color w:val="000000"/>
          <w:szCs w:val="24"/>
        </w:rPr>
        <w:t>的美</w:t>
      </w:r>
      <w:r w:rsidR="00CC2390" w:rsidRPr="00936C5E">
        <w:rPr>
          <w:rFonts w:ascii="標楷體" w:eastAsia="標楷體" w:hAnsi="標楷體" w:cs="Arial" w:hint="eastAsia"/>
          <w:color w:val="000000"/>
          <w:szCs w:val="24"/>
        </w:rPr>
        <w:t>。</w:t>
      </w:r>
    </w:p>
    <w:p w:rsidR="000D0549" w:rsidRPr="00936C5E" w:rsidRDefault="00CC2390" w:rsidP="00936C5E">
      <w:pPr>
        <w:ind w:firstLineChars="185" w:firstLine="444"/>
        <w:rPr>
          <w:rFonts w:ascii="標楷體" w:eastAsia="標楷體" w:hAnsi="標楷體"/>
          <w:szCs w:val="24"/>
        </w:rPr>
      </w:pPr>
      <w:r w:rsidRPr="00936C5E">
        <w:rPr>
          <w:rFonts w:ascii="標楷體" w:eastAsia="標楷體" w:hAnsi="標楷體" w:cs="Arial" w:hint="eastAsia"/>
          <w:color w:val="000000"/>
          <w:szCs w:val="24"/>
        </w:rPr>
        <w:t>11月12日來到嚮往已久的港中大，呂</w:t>
      </w:r>
      <w:r w:rsidR="000D0549" w:rsidRPr="00936C5E">
        <w:rPr>
          <w:rFonts w:ascii="標楷體" w:eastAsia="標楷體" w:hAnsi="標楷體" w:cs="Arial" w:hint="eastAsia"/>
          <w:color w:val="000000"/>
          <w:szCs w:val="24"/>
        </w:rPr>
        <w:t>斌博士</w:t>
      </w:r>
      <w:r w:rsidRPr="00936C5E">
        <w:rPr>
          <w:rFonts w:ascii="標楷體" w:eastAsia="標楷體" w:hAnsi="標楷體" w:cs="Arial" w:hint="eastAsia"/>
          <w:color w:val="000000"/>
          <w:szCs w:val="24"/>
        </w:rPr>
        <w:t>及湯</w:t>
      </w:r>
      <w:r w:rsidR="000D0549" w:rsidRPr="00936C5E">
        <w:rPr>
          <w:rFonts w:ascii="標楷體" w:eastAsia="標楷體" w:hAnsi="標楷體" w:cs="Arial" w:hint="eastAsia"/>
          <w:color w:val="000000"/>
          <w:szCs w:val="24"/>
        </w:rPr>
        <w:t>才偉博士早已準備好歡迎我們的到來，今天共學的主題</w:t>
      </w:r>
      <w:r w:rsidR="000D0549" w:rsidRPr="00936C5E">
        <w:rPr>
          <w:rFonts w:ascii="標楷體" w:eastAsia="標楷體" w:hAnsi="標楷體" w:hint="eastAsia"/>
          <w:szCs w:val="24"/>
        </w:rPr>
        <w:t>主要由QSIP團隊計畫總監湯才偉博士、學校發展及研究組呂斌博士、張曉彤博士分別就QSIP計畫緣起與發展</w:t>
      </w:r>
      <w:r w:rsidR="00900322" w:rsidRPr="00936C5E">
        <w:rPr>
          <w:rFonts w:ascii="標楷體" w:eastAsia="標楷體" w:hAnsi="標楷體" w:hint="eastAsia"/>
          <w:szCs w:val="24"/>
        </w:rPr>
        <w:t>、</w:t>
      </w:r>
      <w:r w:rsidR="000D0549" w:rsidRPr="00936C5E">
        <w:rPr>
          <w:rFonts w:ascii="標楷體" w:eastAsia="標楷體" w:hAnsi="標楷體" w:hint="eastAsia"/>
          <w:szCs w:val="24"/>
        </w:rPr>
        <w:t>以及2</w:t>
      </w:r>
      <w:r w:rsidR="000D0549" w:rsidRPr="00936C5E">
        <w:rPr>
          <w:rFonts w:ascii="標楷體" w:eastAsia="標楷體" w:hAnsi="標楷體"/>
          <w:szCs w:val="24"/>
        </w:rPr>
        <w:t>017</w:t>
      </w:r>
      <w:r w:rsidR="000D0549" w:rsidRPr="00936C5E">
        <w:rPr>
          <w:rFonts w:ascii="標楷體" w:eastAsia="標楷體" w:hAnsi="標楷體" w:hint="eastAsia"/>
          <w:szCs w:val="24"/>
        </w:rPr>
        <w:t>年至2</w:t>
      </w:r>
      <w:r w:rsidR="000D0549" w:rsidRPr="00936C5E">
        <w:rPr>
          <w:rFonts w:ascii="標楷體" w:eastAsia="標楷體" w:hAnsi="標楷體"/>
          <w:szCs w:val="24"/>
        </w:rPr>
        <w:t>019</w:t>
      </w:r>
      <w:r w:rsidR="000D0549" w:rsidRPr="00936C5E">
        <w:rPr>
          <w:rFonts w:ascii="標楷體" w:eastAsia="標楷體" w:hAnsi="標楷體" w:hint="eastAsia"/>
          <w:szCs w:val="24"/>
        </w:rPr>
        <w:t>年進行的QSIP</w:t>
      </w:r>
      <w:r w:rsidR="000D0549" w:rsidRPr="00936C5E">
        <w:rPr>
          <w:rFonts w:ascii="標楷體" w:eastAsia="標楷體" w:hAnsi="標楷體"/>
          <w:szCs w:val="24"/>
        </w:rPr>
        <w:t>-CEAL</w:t>
      </w:r>
      <w:r w:rsidR="000D0549" w:rsidRPr="00936C5E">
        <w:rPr>
          <w:rFonts w:ascii="標楷體" w:eastAsia="標楷體" w:hAnsi="標楷體" w:hint="eastAsia"/>
          <w:szCs w:val="24"/>
        </w:rPr>
        <w:t>（優質學校改進計畫：透過全面提升評估素養優化學生學習進程）計畫進行分享。</w:t>
      </w:r>
    </w:p>
    <w:p w:rsidR="000D0549" w:rsidRPr="00D31F11" w:rsidRDefault="00900322" w:rsidP="000D0549">
      <w:pPr>
        <w:jc w:val="both"/>
        <w:rPr>
          <w:rFonts w:ascii="標楷體" w:eastAsia="標楷體" w:hAnsi="標楷體"/>
          <w:b/>
          <w:color w:val="1F4E79" w:themeColor="accent1" w:themeShade="80"/>
          <w:szCs w:val="24"/>
        </w:rPr>
      </w:pPr>
      <w:r w:rsidRPr="00D31F11">
        <w:rPr>
          <w:rFonts w:ascii="標楷體" w:eastAsia="標楷體" w:hAnsi="標楷體" w:hint="eastAsia"/>
          <w:b/>
          <w:color w:val="1F4E79" w:themeColor="accent1" w:themeShade="80"/>
          <w:szCs w:val="24"/>
        </w:rPr>
        <w:t xml:space="preserve"> </w:t>
      </w:r>
      <w:r w:rsidR="000D0549" w:rsidRPr="00D31F11">
        <w:rPr>
          <w:rFonts w:ascii="標楷體" w:eastAsia="標楷體" w:hAnsi="標楷體" w:hint="eastAsia"/>
          <w:b/>
          <w:color w:val="1F4E79" w:themeColor="accent1" w:themeShade="80"/>
          <w:szCs w:val="24"/>
        </w:rPr>
        <w:t>（一）呂斌博士的</w:t>
      </w:r>
      <w:r w:rsidR="006039FD" w:rsidRPr="00D31F11">
        <w:rPr>
          <w:rFonts w:ascii="標楷體" w:eastAsia="標楷體" w:hAnsi="標楷體" w:hint="eastAsia"/>
          <w:b/>
          <w:color w:val="1F4E79" w:themeColor="accent1" w:themeShade="80"/>
          <w:szCs w:val="24"/>
        </w:rPr>
        <w:t>QSIP的整體概況</w:t>
      </w:r>
      <w:r w:rsidR="000D0549" w:rsidRPr="00D31F11">
        <w:rPr>
          <w:rFonts w:ascii="標楷體" w:eastAsia="標楷體" w:hAnsi="標楷體" w:hint="eastAsia"/>
          <w:b/>
          <w:color w:val="1F4E79" w:themeColor="accent1" w:themeShade="80"/>
          <w:szCs w:val="24"/>
        </w:rPr>
        <w:t>分享</w:t>
      </w:r>
    </w:p>
    <w:p w:rsidR="000D0549" w:rsidRPr="00936C5E" w:rsidRDefault="000D0549" w:rsidP="006039FD">
      <w:pPr>
        <w:ind w:firstLineChars="236" w:firstLine="566"/>
        <w:jc w:val="both"/>
        <w:rPr>
          <w:rFonts w:ascii="標楷體" w:eastAsia="標楷體" w:hAnsi="標楷體"/>
          <w:szCs w:val="24"/>
        </w:rPr>
      </w:pPr>
      <w:r w:rsidRPr="00936C5E">
        <w:rPr>
          <w:rFonts w:ascii="標楷體" w:eastAsia="標楷體" w:hAnsi="標楷體" w:hint="eastAsia"/>
          <w:szCs w:val="24"/>
        </w:rPr>
        <w:t>港中大教育學院及香港教育研究</w:t>
      </w:r>
      <w:r w:rsidR="00900322" w:rsidRPr="00936C5E">
        <w:rPr>
          <w:rFonts w:ascii="標楷體" w:eastAsia="標楷體" w:hAnsi="標楷體" w:hint="eastAsia"/>
          <w:szCs w:val="24"/>
        </w:rPr>
        <w:t>自1</w:t>
      </w:r>
      <w:r w:rsidR="00900322" w:rsidRPr="00936C5E">
        <w:rPr>
          <w:rFonts w:ascii="標楷體" w:eastAsia="標楷體" w:hAnsi="標楷體"/>
          <w:szCs w:val="24"/>
        </w:rPr>
        <w:t>998</w:t>
      </w:r>
      <w:r w:rsidR="00900322" w:rsidRPr="00936C5E">
        <w:rPr>
          <w:rFonts w:ascii="標楷體" w:eastAsia="標楷體" w:hAnsi="標楷體" w:hint="eastAsia"/>
          <w:szCs w:val="24"/>
        </w:rPr>
        <w:t>年</w:t>
      </w:r>
      <w:r w:rsidR="006039FD" w:rsidRPr="00936C5E">
        <w:rPr>
          <w:rFonts w:ascii="標楷體" w:eastAsia="標楷體" w:hAnsi="標楷體" w:hint="eastAsia"/>
          <w:szCs w:val="24"/>
        </w:rPr>
        <w:t>獲教育局及</w:t>
      </w:r>
      <w:r w:rsidRPr="00936C5E">
        <w:rPr>
          <w:rFonts w:ascii="標楷體" w:eastAsia="標楷體" w:hAnsi="標楷體" w:hint="eastAsia"/>
          <w:szCs w:val="24"/>
        </w:rPr>
        <w:t>教育基金撥款，</w:t>
      </w:r>
      <w:r w:rsidR="006039FD" w:rsidRPr="00936C5E">
        <w:rPr>
          <w:rFonts w:ascii="標楷體" w:eastAsia="標楷體" w:hAnsi="標楷體" w:hint="eastAsia"/>
          <w:szCs w:val="24"/>
        </w:rPr>
        <w:t>進行協作學校招募，</w:t>
      </w:r>
      <w:r w:rsidR="00900322" w:rsidRPr="00936C5E">
        <w:rPr>
          <w:rFonts w:ascii="標楷體" w:eastAsia="標楷體" w:hAnsi="標楷體" w:hint="eastAsia"/>
          <w:szCs w:val="24"/>
        </w:rPr>
        <w:t>很快的</w:t>
      </w:r>
      <w:r w:rsidRPr="00936C5E">
        <w:rPr>
          <w:rFonts w:ascii="標楷體" w:eastAsia="標楷體" w:hAnsi="標楷體" w:hint="eastAsia"/>
          <w:szCs w:val="24"/>
        </w:rPr>
        <w:t>協作的學校</w:t>
      </w:r>
      <w:r w:rsidR="00900322" w:rsidRPr="00936C5E">
        <w:rPr>
          <w:rFonts w:ascii="標楷體" w:eastAsia="標楷體" w:hAnsi="標楷體" w:hint="eastAsia"/>
          <w:szCs w:val="24"/>
        </w:rPr>
        <w:t>就</w:t>
      </w:r>
      <w:r w:rsidRPr="00936C5E">
        <w:rPr>
          <w:rFonts w:ascii="標楷體" w:eastAsia="標楷體" w:hAnsi="標楷體" w:hint="eastAsia"/>
          <w:szCs w:val="24"/>
        </w:rPr>
        <w:t>占</w:t>
      </w:r>
      <w:r w:rsidR="00900322" w:rsidRPr="00936C5E">
        <w:rPr>
          <w:rFonts w:ascii="標楷體" w:eastAsia="標楷體" w:hAnsi="標楷體" w:hint="eastAsia"/>
          <w:szCs w:val="24"/>
        </w:rPr>
        <w:t>了</w:t>
      </w:r>
      <w:r w:rsidRPr="00936C5E">
        <w:rPr>
          <w:rFonts w:ascii="標楷體" w:eastAsia="標楷體" w:hAnsi="標楷體" w:hint="eastAsia"/>
          <w:szCs w:val="24"/>
        </w:rPr>
        <w:t>香港本地學校的4</w:t>
      </w:r>
      <w:r w:rsidRPr="00936C5E">
        <w:rPr>
          <w:rFonts w:ascii="標楷體" w:eastAsia="標楷體" w:hAnsi="標楷體"/>
          <w:szCs w:val="24"/>
        </w:rPr>
        <w:t>0</w:t>
      </w:r>
      <w:r w:rsidRPr="00936C5E">
        <w:rPr>
          <w:rFonts w:ascii="標楷體" w:eastAsia="標楷體" w:hAnsi="標楷體" w:hint="eastAsia"/>
          <w:szCs w:val="24"/>
        </w:rPr>
        <w:t>%。從</w:t>
      </w:r>
      <w:r w:rsidR="006039FD" w:rsidRPr="00936C5E">
        <w:rPr>
          <w:rFonts w:ascii="標楷體" w:eastAsia="標楷體" w:hAnsi="標楷體" w:hint="eastAsia"/>
          <w:szCs w:val="24"/>
        </w:rPr>
        <w:t>2017</w:t>
      </w:r>
      <w:r w:rsidRPr="00936C5E">
        <w:rPr>
          <w:rFonts w:ascii="標楷體" w:eastAsia="標楷體" w:hAnsi="標楷體" w:hint="eastAsia"/>
          <w:szCs w:val="24"/>
        </w:rPr>
        <w:t>開始，</w:t>
      </w:r>
      <w:r w:rsidR="006039FD" w:rsidRPr="00936C5E">
        <w:rPr>
          <w:rFonts w:ascii="標楷體" w:eastAsia="標楷體" w:hAnsi="標楷體" w:hint="eastAsia"/>
          <w:szCs w:val="24"/>
        </w:rPr>
        <w:t>由學校以購買服務的方式，進行相關協作服務。</w:t>
      </w:r>
      <w:r w:rsidRPr="00936C5E">
        <w:rPr>
          <w:rFonts w:ascii="標楷體" w:eastAsia="標楷體" w:hAnsi="標楷體" w:hint="eastAsia"/>
          <w:szCs w:val="24"/>
        </w:rPr>
        <w:t>計畫的核心成員</w:t>
      </w:r>
      <w:r w:rsidR="006039FD" w:rsidRPr="00936C5E">
        <w:rPr>
          <w:rFonts w:ascii="標楷體" w:eastAsia="標楷體" w:hAnsi="標楷體" w:hint="eastAsia"/>
          <w:szCs w:val="24"/>
        </w:rPr>
        <w:t>負責</w:t>
      </w:r>
      <w:r w:rsidRPr="00936C5E">
        <w:rPr>
          <w:rFonts w:ascii="標楷體" w:eastAsia="標楷體" w:hAnsi="標楷體" w:hint="eastAsia"/>
          <w:szCs w:val="24"/>
        </w:rPr>
        <w:t>協助學校推動教學發展及學校改進。另外還有社會科學及工商管理等專家</w:t>
      </w:r>
      <w:r w:rsidR="006039FD" w:rsidRPr="00936C5E">
        <w:rPr>
          <w:rFonts w:ascii="標楷體" w:eastAsia="標楷體" w:hAnsi="標楷體" w:hint="eastAsia"/>
          <w:szCs w:val="24"/>
        </w:rPr>
        <w:t>組成顧問團</w:t>
      </w:r>
      <w:r w:rsidRPr="00936C5E">
        <w:rPr>
          <w:rFonts w:ascii="標楷體" w:eastAsia="標楷體" w:hAnsi="標楷體" w:hint="eastAsia"/>
          <w:szCs w:val="24"/>
        </w:rPr>
        <w:t>，提供非教育學界的資訊與建議。</w:t>
      </w:r>
      <w:r w:rsidR="006039FD" w:rsidRPr="00936C5E">
        <w:rPr>
          <w:rFonts w:ascii="標楷體" w:eastAsia="標楷體" w:hAnsi="標楷體" w:hint="eastAsia"/>
          <w:szCs w:val="24"/>
        </w:rPr>
        <w:t>團隊</w:t>
      </w:r>
      <w:r w:rsidRPr="00936C5E">
        <w:rPr>
          <w:rFonts w:ascii="標楷體" w:eastAsia="標楷體" w:hAnsi="標楷體" w:hint="eastAsia"/>
          <w:szCs w:val="24"/>
        </w:rPr>
        <w:t>除</w:t>
      </w:r>
      <w:r w:rsidR="006039FD" w:rsidRPr="00936C5E">
        <w:rPr>
          <w:rFonts w:ascii="標楷體" w:eastAsia="標楷體" w:hAnsi="標楷體" w:hint="eastAsia"/>
          <w:szCs w:val="24"/>
        </w:rPr>
        <w:t>了</w:t>
      </w:r>
      <w:r w:rsidRPr="00936C5E">
        <w:rPr>
          <w:rFonts w:ascii="標楷體" w:eastAsia="標楷體" w:hAnsi="標楷體" w:hint="eastAsia"/>
          <w:szCs w:val="24"/>
        </w:rPr>
        <w:t>關切學習成效的發展</w:t>
      </w:r>
      <w:r w:rsidR="00AD3A10" w:rsidRPr="00936C5E">
        <w:rPr>
          <w:rFonts w:ascii="標楷體" w:eastAsia="標楷體" w:hAnsi="標楷體" w:hint="eastAsia"/>
          <w:szCs w:val="24"/>
        </w:rPr>
        <w:t>外</w:t>
      </w:r>
      <w:r w:rsidRPr="00936C5E">
        <w:rPr>
          <w:rFonts w:ascii="標楷體" w:eastAsia="標楷體" w:hAnsi="標楷體" w:hint="eastAsia"/>
          <w:szCs w:val="24"/>
        </w:rPr>
        <w:t>，也更著重精神層面的培養及推動品德教育與全人教育。</w:t>
      </w:r>
    </w:p>
    <w:p w:rsidR="000D0549" w:rsidRPr="00D31F11" w:rsidRDefault="00900322" w:rsidP="000D0549">
      <w:pPr>
        <w:jc w:val="both"/>
        <w:rPr>
          <w:rFonts w:ascii="標楷體" w:eastAsia="標楷體" w:hAnsi="標楷體"/>
          <w:b/>
          <w:color w:val="1F4E79" w:themeColor="accent1" w:themeShade="80"/>
          <w:szCs w:val="24"/>
        </w:rPr>
      </w:pPr>
      <w:r w:rsidRPr="00D31F11">
        <w:rPr>
          <w:rFonts w:ascii="標楷體" w:eastAsia="標楷體" w:hAnsi="標楷體" w:hint="eastAsia"/>
          <w:b/>
          <w:color w:val="1F4E79" w:themeColor="accent1" w:themeShade="80"/>
          <w:szCs w:val="24"/>
        </w:rPr>
        <w:t xml:space="preserve"> </w:t>
      </w:r>
      <w:r w:rsidR="000D0549" w:rsidRPr="00D31F11">
        <w:rPr>
          <w:rFonts w:ascii="標楷體" w:eastAsia="標楷體" w:hAnsi="標楷體" w:hint="eastAsia"/>
          <w:b/>
          <w:color w:val="1F4E79" w:themeColor="accent1" w:themeShade="80"/>
          <w:szCs w:val="24"/>
        </w:rPr>
        <w:t>（二）湯才偉博士的分享</w:t>
      </w:r>
    </w:p>
    <w:p w:rsidR="00F54256" w:rsidRPr="00936C5E" w:rsidRDefault="000D0549" w:rsidP="00F86CBB">
      <w:pPr>
        <w:ind w:firstLineChars="118" w:firstLine="283"/>
        <w:jc w:val="both"/>
        <w:rPr>
          <w:rFonts w:ascii="標楷體" w:eastAsia="標楷體" w:hAnsi="標楷體"/>
          <w:szCs w:val="24"/>
        </w:rPr>
      </w:pPr>
      <w:r w:rsidRPr="00936C5E">
        <w:rPr>
          <w:rFonts w:ascii="標楷體" w:eastAsia="標楷體" w:hAnsi="標楷體" w:hint="eastAsia"/>
          <w:szCs w:val="24"/>
        </w:rPr>
        <w:t>湯總監</w:t>
      </w:r>
      <w:r w:rsidR="00F56116" w:rsidRPr="00936C5E">
        <w:rPr>
          <w:rFonts w:ascii="標楷體" w:eastAsia="標楷體" w:hAnsi="標楷體" w:hint="eastAsia"/>
          <w:szCs w:val="24"/>
        </w:rPr>
        <w:t>話</w:t>
      </w:r>
      <w:r w:rsidRPr="00936C5E">
        <w:rPr>
          <w:rFonts w:ascii="標楷體" w:eastAsia="標楷體" w:hAnsi="標楷體" w:hint="eastAsia"/>
          <w:szCs w:val="24"/>
        </w:rPr>
        <w:t>從一張日本地鐵常見的景象：</w:t>
      </w:r>
      <w:r w:rsidR="00292CDD" w:rsidRPr="00936C5E">
        <w:rPr>
          <w:rFonts w:ascii="標楷體" w:eastAsia="標楷體" w:hAnsi="標楷體" w:hint="eastAsia"/>
          <w:szCs w:val="24"/>
        </w:rPr>
        <w:t>分析</w:t>
      </w:r>
    </w:p>
    <w:p w:rsidR="00292CDD" w:rsidRPr="00936C5E" w:rsidRDefault="000D0549" w:rsidP="00292CDD">
      <w:pPr>
        <w:pStyle w:val="a4"/>
        <w:numPr>
          <w:ilvl w:val="0"/>
          <w:numId w:val="7"/>
        </w:numPr>
        <w:ind w:leftChars="0"/>
        <w:jc w:val="both"/>
        <w:rPr>
          <w:rFonts w:ascii="標楷體" w:eastAsia="標楷體" w:hAnsi="標楷體"/>
          <w:szCs w:val="24"/>
        </w:rPr>
      </w:pPr>
      <w:r w:rsidRPr="00936C5E">
        <w:rPr>
          <w:rFonts w:ascii="標楷體" w:eastAsia="標楷體" w:hAnsi="標楷體" w:hint="eastAsia"/>
          <w:szCs w:val="24"/>
        </w:rPr>
        <w:t>一個用滑手機的學生與閱讀書本的中年人，對比新舊世代學習方式的改變</w:t>
      </w:r>
    </w:p>
    <w:p w:rsidR="00292CDD" w:rsidRPr="00936C5E" w:rsidRDefault="000D0549" w:rsidP="00292CDD">
      <w:pPr>
        <w:pStyle w:val="a4"/>
        <w:numPr>
          <w:ilvl w:val="0"/>
          <w:numId w:val="7"/>
        </w:numPr>
        <w:ind w:leftChars="0"/>
        <w:jc w:val="both"/>
        <w:rPr>
          <w:rFonts w:ascii="標楷體" w:eastAsia="標楷體" w:hAnsi="標楷體"/>
          <w:szCs w:val="24"/>
        </w:rPr>
      </w:pPr>
      <w:r w:rsidRPr="00936C5E">
        <w:rPr>
          <w:rFonts w:ascii="標楷體" w:eastAsia="標楷體" w:hAnsi="標楷體" w:hint="eastAsia"/>
          <w:szCs w:val="24"/>
        </w:rPr>
        <w:t>新時代下的學習是從學會學習、自主學習，到終身學習。</w:t>
      </w:r>
    </w:p>
    <w:p w:rsidR="00292CDD" w:rsidRPr="00936C5E" w:rsidRDefault="000D0549" w:rsidP="00292CDD">
      <w:pPr>
        <w:pStyle w:val="a4"/>
        <w:numPr>
          <w:ilvl w:val="0"/>
          <w:numId w:val="7"/>
        </w:numPr>
        <w:ind w:leftChars="0"/>
        <w:jc w:val="both"/>
        <w:rPr>
          <w:rFonts w:ascii="標楷體" w:eastAsia="標楷體" w:hAnsi="標楷體"/>
          <w:szCs w:val="24"/>
        </w:rPr>
      </w:pPr>
      <w:r w:rsidRPr="00936C5E">
        <w:rPr>
          <w:rFonts w:ascii="標楷體" w:eastAsia="標楷體" w:hAnsi="標楷體" w:hint="eastAsia"/>
          <w:szCs w:val="24"/>
        </w:rPr>
        <w:t>新時代的教育特徵為從知識到能力的轉換</w:t>
      </w:r>
      <w:r w:rsidR="00900322" w:rsidRPr="00936C5E">
        <w:rPr>
          <w:rFonts w:ascii="標楷體" w:eastAsia="標楷體" w:hAnsi="標楷體" w:hint="eastAsia"/>
          <w:szCs w:val="24"/>
        </w:rPr>
        <w:t>的自主</w:t>
      </w:r>
      <w:r w:rsidRPr="00936C5E">
        <w:rPr>
          <w:rFonts w:ascii="標楷體" w:eastAsia="標楷體" w:hAnsi="標楷體" w:hint="eastAsia"/>
          <w:szCs w:val="24"/>
        </w:rPr>
        <w:t>終身學習</w:t>
      </w:r>
      <w:r w:rsidR="00900322" w:rsidRPr="00936C5E">
        <w:rPr>
          <w:rFonts w:ascii="標楷體" w:eastAsia="標楷體" w:hAnsi="標楷體" w:hint="eastAsia"/>
          <w:szCs w:val="24"/>
        </w:rPr>
        <w:t>。</w:t>
      </w:r>
    </w:p>
    <w:p w:rsidR="000D0549" w:rsidRPr="00936C5E" w:rsidRDefault="00900322" w:rsidP="00292CDD">
      <w:pPr>
        <w:pStyle w:val="a4"/>
        <w:numPr>
          <w:ilvl w:val="0"/>
          <w:numId w:val="7"/>
        </w:numPr>
        <w:ind w:leftChars="0"/>
        <w:jc w:val="both"/>
        <w:rPr>
          <w:rFonts w:ascii="標楷體" w:eastAsia="標楷體" w:hAnsi="標楷體"/>
          <w:szCs w:val="24"/>
        </w:rPr>
      </w:pPr>
      <w:r w:rsidRPr="00936C5E">
        <w:rPr>
          <w:rFonts w:ascii="標楷體" w:eastAsia="標楷體" w:hAnsi="標楷體" w:hint="eastAsia"/>
          <w:szCs w:val="24"/>
        </w:rPr>
        <w:t>協作</w:t>
      </w:r>
      <w:r w:rsidR="00F56116" w:rsidRPr="00936C5E">
        <w:rPr>
          <w:rFonts w:ascii="標楷體" w:eastAsia="標楷體" w:hAnsi="標楷體" w:hint="eastAsia"/>
          <w:szCs w:val="24"/>
        </w:rPr>
        <w:t>不但要</w:t>
      </w:r>
      <w:r w:rsidR="000D0549" w:rsidRPr="00936C5E">
        <w:rPr>
          <w:rFonts w:ascii="標楷體" w:eastAsia="標楷體" w:hAnsi="標楷體" w:hint="eastAsia"/>
          <w:szCs w:val="24"/>
        </w:rPr>
        <w:t>兼顧「拔尖」與「補底」，還要重視協作與創新。</w:t>
      </w:r>
    </w:p>
    <w:p w:rsidR="000D0549" w:rsidRPr="00936C5E" w:rsidRDefault="00900322" w:rsidP="00F86CBB">
      <w:pPr>
        <w:ind w:firstLineChars="118" w:firstLine="283"/>
        <w:jc w:val="both"/>
        <w:rPr>
          <w:rFonts w:ascii="標楷體" w:eastAsia="標楷體" w:hAnsi="標楷體"/>
          <w:szCs w:val="24"/>
        </w:rPr>
      </w:pPr>
      <w:r w:rsidRPr="00936C5E">
        <w:rPr>
          <w:rFonts w:ascii="標楷體" w:eastAsia="標楷體" w:hAnsi="標楷體" w:hint="eastAsia"/>
          <w:szCs w:val="24"/>
        </w:rPr>
        <w:t xml:space="preserve"> </w:t>
      </w:r>
      <w:r w:rsidR="000D0549" w:rsidRPr="00936C5E">
        <w:rPr>
          <w:rFonts w:ascii="標楷體" w:eastAsia="標楷體" w:hAnsi="標楷體" w:hint="eastAsia"/>
          <w:szCs w:val="24"/>
        </w:rPr>
        <w:t>總監指出，學校改進是一種系統的、持續性的努力，希望</w:t>
      </w:r>
      <w:r w:rsidR="00FE4948" w:rsidRPr="00936C5E">
        <w:rPr>
          <w:rFonts w:ascii="標楷體" w:eastAsia="標楷體" w:hAnsi="標楷體" w:hint="eastAsia"/>
          <w:szCs w:val="24"/>
        </w:rPr>
        <w:t>最終</w:t>
      </w:r>
      <w:r w:rsidR="000D0549" w:rsidRPr="00936C5E">
        <w:rPr>
          <w:rFonts w:ascii="標楷體" w:eastAsia="標楷體" w:hAnsi="標楷體" w:hint="eastAsia"/>
          <w:szCs w:val="24"/>
        </w:rPr>
        <w:t>能達到教育目的。</w:t>
      </w:r>
      <w:r w:rsidRPr="00936C5E">
        <w:rPr>
          <w:rFonts w:ascii="標楷體" w:eastAsia="標楷體" w:hAnsi="標楷體" w:hint="eastAsia"/>
          <w:szCs w:val="24"/>
        </w:rPr>
        <w:t>過去</w:t>
      </w:r>
      <w:r w:rsidR="000D0549" w:rsidRPr="00936C5E">
        <w:rPr>
          <w:rFonts w:ascii="標楷體" w:eastAsia="標楷體" w:hAnsi="標楷體" w:hint="eastAsia"/>
          <w:szCs w:val="24"/>
        </w:rPr>
        <w:t>教育學界常將一個教學法引介到學校，卻未對學校的狀況、教室經營有所了解。</w:t>
      </w:r>
      <w:r w:rsidRPr="00936C5E">
        <w:rPr>
          <w:rFonts w:ascii="標楷體" w:eastAsia="標楷體" w:hAnsi="標楷體" w:hint="eastAsia"/>
          <w:szCs w:val="24"/>
        </w:rPr>
        <w:t>同時</w:t>
      </w:r>
      <w:r w:rsidR="00F56116" w:rsidRPr="00936C5E">
        <w:rPr>
          <w:rFonts w:ascii="標楷體" w:eastAsia="標楷體" w:hAnsi="標楷體" w:hint="eastAsia"/>
          <w:szCs w:val="24"/>
        </w:rPr>
        <w:t>在</w:t>
      </w:r>
      <w:r w:rsidR="000D0549" w:rsidRPr="00936C5E">
        <w:rPr>
          <w:rFonts w:ascii="標楷體" w:eastAsia="標楷體" w:hAnsi="標楷體" w:hint="eastAsia"/>
          <w:szCs w:val="24"/>
        </w:rPr>
        <w:t>整個學校改進的過程</w:t>
      </w:r>
      <w:r w:rsidR="00FE4948" w:rsidRPr="00936C5E">
        <w:rPr>
          <w:rFonts w:ascii="標楷體" w:eastAsia="標楷體" w:hAnsi="標楷體" w:hint="eastAsia"/>
          <w:szCs w:val="24"/>
        </w:rPr>
        <w:t>中</w:t>
      </w:r>
      <w:r w:rsidR="000D0549" w:rsidRPr="00936C5E">
        <w:rPr>
          <w:rFonts w:ascii="標楷體" w:eastAsia="標楷體" w:hAnsi="標楷體" w:hint="eastAsia"/>
          <w:szCs w:val="24"/>
        </w:rPr>
        <w:t>，教師</w:t>
      </w:r>
      <w:r w:rsidR="00F56116" w:rsidRPr="00936C5E">
        <w:rPr>
          <w:rFonts w:ascii="標楷體" w:eastAsia="標楷體" w:hAnsi="標楷體" w:hint="eastAsia"/>
          <w:szCs w:val="24"/>
        </w:rPr>
        <w:t>更</w:t>
      </w:r>
      <w:r w:rsidR="000D0549" w:rsidRPr="00936C5E">
        <w:rPr>
          <w:rFonts w:ascii="標楷體" w:eastAsia="標楷體" w:hAnsi="標楷體" w:hint="eastAsia"/>
          <w:szCs w:val="24"/>
        </w:rPr>
        <w:t>需要自主學習。而檢測學校改進的成效最重要的基準，在於教室能量的轉變。</w:t>
      </w:r>
    </w:p>
    <w:p w:rsidR="000D0549" w:rsidRPr="00936C5E" w:rsidRDefault="000D0549" w:rsidP="000D0549">
      <w:pPr>
        <w:jc w:val="both"/>
        <w:rPr>
          <w:rFonts w:ascii="標楷體" w:eastAsia="標楷體" w:hAnsi="標楷體"/>
          <w:szCs w:val="24"/>
        </w:rPr>
      </w:pPr>
      <w:r w:rsidRPr="00936C5E">
        <w:rPr>
          <w:rFonts w:ascii="標楷體" w:eastAsia="標楷體" w:hAnsi="標楷體" w:hint="eastAsia"/>
          <w:szCs w:val="24"/>
        </w:rPr>
        <w:t xml:space="preserve">    QSIP計畫，</w:t>
      </w:r>
      <w:r w:rsidR="00900322" w:rsidRPr="00936C5E">
        <w:rPr>
          <w:rFonts w:ascii="標楷體" w:eastAsia="標楷體" w:hAnsi="標楷體" w:hint="eastAsia"/>
          <w:szCs w:val="24"/>
        </w:rPr>
        <w:t>就是要</w:t>
      </w:r>
      <w:r w:rsidR="00F56116" w:rsidRPr="00936C5E">
        <w:rPr>
          <w:rFonts w:ascii="標楷體" w:eastAsia="標楷體" w:hAnsi="標楷體" w:hint="eastAsia"/>
          <w:szCs w:val="24"/>
        </w:rPr>
        <w:t>必須對症下藥的</w:t>
      </w:r>
      <w:r w:rsidRPr="00936C5E">
        <w:rPr>
          <w:rFonts w:ascii="標楷體" w:eastAsia="標楷體" w:hAnsi="標楷體" w:hint="eastAsia"/>
          <w:szCs w:val="24"/>
        </w:rPr>
        <w:t>。就</w:t>
      </w:r>
      <w:r w:rsidR="00F56116" w:rsidRPr="00936C5E">
        <w:rPr>
          <w:rFonts w:ascii="標楷體" w:eastAsia="標楷體" w:hAnsi="標楷體" w:hint="eastAsia"/>
          <w:szCs w:val="24"/>
        </w:rPr>
        <w:t>好比</w:t>
      </w:r>
      <w:r w:rsidRPr="00936C5E">
        <w:rPr>
          <w:rFonts w:ascii="標楷體" w:eastAsia="標楷體" w:hAnsi="標楷體" w:hint="eastAsia"/>
          <w:szCs w:val="24"/>
        </w:rPr>
        <w:t>中醫</w:t>
      </w:r>
      <w:r w:rsidR="00F56116" w:rsidRPr="00936C5E">
        <w:rPr>
          <w:rFonts w:ascii="標楷體" w:eastAsia="標楷體" w:hAnsi="標楷體" w:hint="eastAsia"/>
          <w:szCs w:val="24"/>
        </w:rPr>
        <w:t>診斷病人</w:t>
      </w:r>
      <w:r w:rsidRPr="00936C5E">
        <w:rPr>
          <w:rFonts w:ascii="標楷體" w:eastAsia="標楷體" w:hAnsi="標楷體" w:hint="eastAsia"/>
          <w:szCs w:val="24"/>
        </w:rPr>
        <w:t>，從把脈</w:t>
      </w:r>
      <w:r w:rsidR="00F56116" w:rsidRPr="00936C5E">
        <w:rPr>
          <w:rFonts w:ascii="標楷體" w:eastAsia="標楷體" w:hAnsi="標楷體" w:hint="eastAsia"/>
          <w:szCs w:val="24"/>
        </w:rPr>
        <w:t>做起-望</w:t>
      </w:r>
      <w:r w:rsidR="00B54A85" w:rsidRPr="00936C5E">
        <w:rPr>
          <w:rFonts w:ascii="標楷體" w:eastAsia="標楷體" w:hAnsi="標楷體" w:hint="eastAsia"/>
          <w:szCs w:val="24"/>
        </w:rPr>
        <w:t>、</w:t>
      </w:r>
      <w:r w:rsidR="00F56116" w:rsidRPr="00936C5E">
        <w:rPr>
          <w:rFonts w:ascii="標楷體" w:eastAsia="標楷體" w:hAnsi="標楷體" w:hint="eastAsia"/>
          <w:szCs w:val="24"/>
        </w:rPr>
        <w:t>聞</w:t>
      </w:r>
      <w:r w:rsidR="00B54A85" w:rsidRPr="00936C5E">
        <w:rPr>
          <w:rFonts w:ascii="標楷體" w:eastAsia="標楷體" w:hAnsi="標楷體" w:hint="eastAsia"/>
          <w:szCs w:val="24"/>
        </w:rPr>
        <w:t>、</w:t>
      </w:r>
      <w:r w:rsidR="00F56116" w:rsidRPr="00936C5E">
        <w:rPr>
          <w:rFonts w:ascii="標楷體" w:eastAsia="標楷體" w:hAnsi="標楷體" w:hint="eastAsia"/>
          <w:szCs w:val="24"/>
        </w:rPr>
        <w:t>探</w:t>
      </w:r>
      <w:r w:rsidR="00B54A85" w:rsidRPr="00936C5E">
        <w:rPr>
          <w:rFonts w:ascii="標楷體" w:eastAsia="標楷體" w:hAnsi="標楷體" w:hint="eastAsia"/>
          <w:szCs w:val="24"/>
        </w:rPr>
        <w:t>、</w:t>
      </w:r>
      <w:r w:rsidR="00F56116" w:rsidRPr="00936C5E">
        <w:rPr>
          <w:rFonts w:ascii="標楷體" w:eastAsia="標楷體" w:hAnsi="標楷體" w:hint="eastAsia"/>
          <w:szCs w:val="24"/>
        </w:rPr>
        <w:t>切</w:t>
      </w:r>
      <w:r w:rsidRPr="00936C5E">
        <w:rPr>
          <w:rFonts w:ascii="標楷體" w:eastAsia="標楷體" w:hAnsi="標楷體" w:hint="eastAsia"/>
          <w:szCs w:val="24"/>
        </w:rPr>
        <w:t>，</w:t>
      </w:r>
      <w:r w:rsidR="00F56116" w:rsidRPr="00936C5E">
        <w:rPr>
          <w:rFonts w:ascii="標楷體" w:eastAsia="標楷體" w:hAnsi="標楷體" w:hint="eastAsia"/>
          <w:szCs w:val="24"/>
        </w:rPr>
        <w:t>從診斷</w:t>
      </w:r>
      <w:r w:rsidRPr="00936C5E">
        <w:rPr>
          <w:rFonts w:ascii="標楷體" w:eastAsia="標楷體" w:hAnsi="標楷體" w:hint="eastAsia"/>
          <w:szCs w:val="24"/>
        </w:rPr>
        <w:t>一直到後續的保養，為</w:t>
      </w:r>
      <w:r w:rsidR="00B54A85" w:rsidRPr="00936C5E">
        <w:rPr>
          <w:rFonts w:ascii="標楷體" w:eastAsia="標楷體" w:hAnsi="標楷體" w:hint="eastAsia"/>
          <w:szCs w:val="24"/>
        </w:rPr>
        <w:t>一</w:t>
      </w:r>
      <w:r w:rsidRPr="00936C5E">
        <w:rPr>
          <w:rFonts w:ascii="標楷體" w:eastAsia="標楷體" w:hAnsi="標楷體" w:hint="eastAsia"/>
          <w:szCs w:val="24"/>
        </w:rPr>
        <w:t>持續性的過程</w:t>
      </w:r>
      <w:r w:rsidR="00B54A85" w:rsidRPr="00936C5E">
        <w:rPr>
          <w:rFonts w:ascii="標楷體" w:eastAsia="標楷體" w:hAnsi="標楷體" w:hint="eastAsia"/>
          <w:szCs w:val="24"/>
        </w:rPr>
        <w:t>，這個過程</w:t>
      </w:r>
      <w:r w:rsidR="00FE4948" w:rsidRPr="00936C5E">
        <w:rPr>
          <w:rFonts w:ascii="標楷體" w:eastAsia="標楷體" w:hAnsi="標楷體" w:hint="eastAsia"/>
          <w:szCs w:val="24"/>
        </w:rPr>
        <w:t>是</w:t>
      </w:r>
      <w:r w:rsidR="00B54A85" w:rsidRPr="00936C5E">
        <w:rPr>
          <w:rFonts w:ascii="標楷體" w:eastAsia="標楷體" w:hAnsi="標楷體" w:hint="eastAsia"/>
          <w:szCs w:val="24"/>
        </w:rPr>
        <w:t>非單一試用所有的理念(</w:t>
      </w:r>
      <w:r w:rsidR="00FE4948" w:rsidRPr="00936C5E">
        <w:rPr>
          <w:rFonts w:ascii="標楷體" w:eastAsia="標楷體" w:hAnsi="標楷體" w:hint="eastAsia"/>
          <w:szCs w:val="24"/>
        </w:rPr>
        <w:t>N</w:t>
      </w:r>
      <w:r w:rsidR="00FE4948" w:rsidRPr="00936C5E">
        <w:rPr>
          <w:rFonts w:ascii="標楷體" w:eastAsia="標楷體" w:hAnsi="標楷體"/>
          <w:szCs w:val="24"/>
        </w:rPr>
        <w:t>o One</w:t>
      </w:r>
      <w:r w:rsidR="00FE4948" w:rsidRPr="00936C5E">
        <w:rPr>
          <w:rFonts w:ascii="標楷體" w:eastAsia="標楷體" w:hAnsi="標楷體" w:hint="eastAsia"/>
          <w:szCs w:val="24"/>
        </w:rPr>
        <w:t>-</w:t>
      </w:r>
      <w:r w:rsidR="00FE4948" w:rsidRPr="00936C5E">
        <w:rPr>
          <w:rFonts w:ascii="標楷體" w:eastAsia="標楷體" w:hAnsi="標楷體"/>
          <w:szCs w:val="24"/>
        </w:rPr>
        <w:t>size Fits All</w:t>
      </w:r>
      <w:r w:rsidR="00B54A85" w:rsidRPr="00936C5E">
        <w:rPr>
          <w:rFonts w:ascii="標楷體" w:eastAsia="標楷體" w:hAnsi="標楷體" w:hint="eastAsia"/>
          <w:szCs w:val="24"/>
        </w:rPr>
        <w:t>)</w:t>
      </w:r>
      <w:r w:rsidRPr="00936C5E">
        <w:rPr>
          <w:rFonts w:ascii="標楷體" w:eastAsia="標楷體" w:hAnsi="標楷體" w:hint="eastAsia"/>
          <w:szCs w:val="24"/>
        </w:rPr>
        <w:t>。學校改進過程</w:t>
      </w:r>
      <w:r w:rsidR="00B54A85" w:rsidRPr="00936C5E">
        <w:rPr>
          <w:rFonts w:ascii="標楷體" w:eastAsia="標楷體" w:hAnsi="標楷體" w:hint="eastAsia"/>
          <w:szCs w:val="24"/>
        </w:rPr>
        <w:t>中</w:t>
      </w:r>
      <w:r w:rsidRPr="00936C5E">
        <w:rPr>
          <w:rFonts w:ascii="標楷體" w:eastAsia="標楷體" w:hAnsi="標楷體" w:hint="eastAsia"/>
          <w:szCs w:val="24"/>
        </w:rPr>
        <w:t>，數據扮演</w:t>
      </w:r>
      <w:r w:rsidR="00F56116" w:rsidRPr="00936C5E">
        <w:rPr>
          <w:rFonts w:ascii="標楷體" w:eastAsia="標楷體" w:hAnsi="標楷體" w:hint="eastAsia"/>
          <w:szCs w:val="24"/>
        </w:rPr>
        <w:t>最</w:t>
      </w:r>
      <w:r w:rsidRPr="00936C5E">
        <w:rPr>
          <w:rFonts w:ascii="標楷體" w:eastAsia="標楷體" w:hAnsi="標楷體" w:hint="eastAsia"/>
          <w:szCs w:val="24"/>
        </w:rPr>
        <w:t>重要角色。數據的目的是要把不懂變成懂，</w:t>
      </w:r>
      <w:r w:rsidR="00F56116" w:rsidRPr="00936C5E">
        <w:rPr>
          <w:rFonts w:ascii="標楷體" w:eastAsia="標楷體" w:hAnsi="標楷體" w:hint="eastAsia"/>
          <w:szCs w:val="24"/>
        </w:rPr>
        <w:t>以</w:t>
      </w:r>
      <w:r w:rsidRPr="00936C5E">
        <w:rPr>
          <w:rFonts w:ascii="標楷體" w:eastAsia="標楷體" w:hAnsi="標楷體" w:hint="eastAsia"/>
          <w:szCs w:val="24"/>
        </w:rPr>
        <w:t>呈現問題，進而詮釋問題。</w:t>
      </w:r>
      <w:r w:rsidR="00F56116" w:rsidRPr="00936C5E">
        <w:rPr>
          <w:rFonts w:ascii="標楷體" w:eastAsia="標楷體" w:hAnsi="標楷體" w:hint="eastAsia"/>
          <w:szCs w:val="24"/>
        </w:rPr>
        <w:t>另外</w:t>
      </w:r>
      <w:r w:rsidRPr="00936C5E">
        <w:rPr>
          <w:rFonts w:ascii="標楷體" w:eastAsia="標楷體" w:hAnsi="標楷體" w:hint="eastAsia"/>
          <w:szCs w:val="24"/>
        </w:rPr>
        <w:t>QSIP採用「當家做主」</w:t>
      </w:r>
      <w:r w:rsidR="00F56116" w:rsidRPr="00936C5E">
        <w:rPr>
          <w:rFonts w:ascii="標楷體" w:eastAsia="標楷體" w:hAnsi="標楷體" w:hint="eastAsia"/>
          <w:szCs w:val="24"/>
        </w:rPr>
        <w:t>的</w:t>
      </w:r>
      <w:r w:rsidRPr="00936C5E">
        <w:rPr>
          <w:rFonts w:ascii="標楷體" w:eastAsia="標楷體" w:hAnsi="標楷體" w:hint="eastAsia"/>
          <w:szCs w:val="24"/>
        </w:rPr>
        <w:t>管理思維，由QSIP團隊走進校園</w:t>
      </w:r>
      <w:r w:rsidR="00E336A4" w:rsidRPr="00936C5E">
        <w:rPr>
          <w:rFonts w:ascii="標楷體" w:eastAsia="標楷體" w:hAnsi="標楷體" w:hint="eastAsia"/>
          <w:szCs w:val="24"/>
        </w:rPr>
        <w:t>帶領在職的教師進行發展</w:t>
      </w:r>
      <w:r w:rsidRPr="00936C5E">
        <w:rPr>
          <w:rFonts w:ascii="標楷體" w:eastAsia="標楷體" w:hAnsi="標楷體" w:hint="eastAsia"/>
          <w:szCs w:val="24"/>
        </w:rPr>
        <w:t>。</w:t>
      </w:r>
    </w:p>
    <w:p w:rsidR="007939A1" w:rsidRPr="00936C5E" w:rsidRDefault="000D0549" w:rsidP="000D0549">
      <w:pPr>
        <w:jc w:val="both"/>
        <w:rPr>
          <w:rFonts w:ascii="標楷體" w:eastAsia="標楷體" w:hAnsi="標楷體"/>
          <w:szCs w:val="24"/>
        </w:rPr>
      </w:pPr>
      <w:r w:rsidRPr="00936C5E">
        <w:rPr>
          <w:rFonts w:ascii="標楷體" w:eastAsia="標楷體" w:hAnsi="標楷體" w:hint="eastAsia"/>
          <w:szCs w:val="24"/>
        </w:rPr>
        <w:t xml:space="preserve">    湯才偉總監也提示觀課的重點，包括觀課的目的不在批評或自評，而是思考如何改善。議課的重點在於思考「為什麼要做這件事？」、「目的達成了嗎？」</w:t>
      </w:r>
      <w:r w:rsidR="00B54A85" w:rsidRPr="00936C5E">
        <w:rPr>
          <w:rFonts w:ascii="標楷體" w:eastAsia="標楷體" w:hAnsi="標楷體" w:hint="eastAsia"/>
          <w:szCs w:val="24"/>
        </w:rPr>
        <w:t>「</w:t>
      </w:r>
      <w:r w:rsidRPr="00936C5E">
        <w:rPr>
          <w:rFonts w:ascii="標楷體" w:eastAsia="標楷體" w:hAnsi="標楷體" w:hint="eastAsia"/>
          <w:szCs w:val="24"/>
        </w:rPr>
        <w:t>提出的問題要有憑據</w:t>
      </w:r>
      <w:r w:rsidR="00B54A85" w:rsidRPr="00936C5E">
        <w:rPr>
          <w:rFonts w:ascii="標楷體" w:eastAsia="標楷體" w:hAnsi="標楷體" w:hint="eastAsia"/>
          <w:szCs w:val="24"/>
        </w:rPr>
        <w:t>」</w:t>
      </w:r>
      <w:r w:rsidRPr="00936C5E">
        <w:rPr>
          <w:rFonts w:ascii="標楷體" w:eastAsia="標楷體" w:hAnsi="標楷體" w:hint="eastAsia"/>
          <w:szCs w:val="24"/>
        </w:rPr>
        <w:t>，例如：具體說明某些學生的狀態。老師在理解課程結果時，要避免將原因外在化（例如：</w:t>
      </w:r>
      <w:r w:rsidR="00B54A85" w:rsidRPr="00936C5E">
        <w:rPr>
          <w:rFonts w:ascii="標楷體" w:eastAsia="標楷體" w:hAnsi="標楷體" w:hint="eastAsia"/>
          <w:szCs w:val="24"/>
        </w:rPr>
        <w:t>學生學習的低落，</w:t>
      </w:r>
      <w:r w:rsidRPr="00936C5E">
        <w:rPr>
          <w:rFonts w:ascii="標楷體" w:eastAsia="標楷體" w:hAnsi="標楷體" w:hint="eastAsia"/>
          <w:szCs w:val="24"/>
        </w:rPr>
        <w:t>歸因於學生本身的問題、社會、政府的問題等），而是要聚焦於內在</w:t>
      </w:r>
      <w:r w:rsidR="00B54A85" w:rsidRPr="00936C5E">
        <w:rPr>
          <w:rFonts w:ascii="標楷體" w:eastAsia="標楷體" w:hAnsi="標楷體" w:hint="eastAsia"/>
          <w:szCs w:val="24"/>
        </w:rPr>
        <w:t>化的</w:t>
      </w:r>
      <w:r w:rsidRPr="00936C5E">
        <w:rPr>
          <w:rFonts w:ascii="標楷體" w:eastAsia="標楷體" w:hAnsi="標楷體" w:hint="eastAsia"/>
          <w:szCs w:val="24"/>
        </w:rPr>
        <w:t>歸因，</w:t>
      </w:r>
      <w:r w:rsidR="00B54A85" w:rsidRPr="00936C5E">
        <w:rPr>
          <w:rFonts w:ascii="標楷體" w:eastAsia="標楷體" w:hAnsi="標楷體" w:hint="eastAsia"/>
          <w:szCs w:val="24"/>
        </w:rPr>
        <w:t>去探討教學策略的問題，這才是教學之對症下藥。</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37"/>
        <w:gridCol w:w="2737"/>
        <w:gridCol w:w="2832"/>
      </w:tblGrid>
      <w:tr w:rsidR="007939A1" w:rsidTr="007A0A98">
        <w:tc>
          <w:tcPr>
            <w:tcW w:w="2787" w:type="dxa"/>
          </w:tcPr>
          <w:p w:rsidR="007939A1" w:rsidRDefault="007939A1" w:rsidP="007A0A98">
            <w:pPr>
              <w:rPr>
                <w:rFonts w:ascii="標楷體" w:eastAsia="標楷體" w:hAnsi="標楷體" w:cs="Arial"/>
                <w:color w:val="000000"/>
                <w:szCs w:val="24"/>
              </w:rPr>
            </w:pPr>
            <w:r>
              <w:rPr>
                <w:rFonts w:ascii="標楷體" w:eastAsia="標楷體" w:hAnsi="標楷體" w:cs="Arial" w:hint="eastAsia"/>
                <w:noProof/>
                <w:color w:val="000000"/>
                <w:szCs w:val="24"/>
              </w:rPr>
              <w:lastRenderedPageBreak/>
              <w:drawing>
                <wp:inline distT="0" distB="0" distL="0" distR="0" wp14:anchorId="70977D57" wp14:editId="7EB067DD">
                  <wp:extent cx="1800000" cy="1350108"/>
                  <wp:effectExtent l="0" t="0" r="0" b="254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3443.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00000" cy="1350108"/>
                          </a:xfrm>
                          <a:prstGeom prst="rect">
                            <a:avLst/>
                          </a:prstGeom>
                        </pic:spPr>
                      </pic:pic>
                    </a:graphicData>
                  </a:graphic>
                </wp:inline>
              </w:drawing>
            </w:r>
          </w:p>
        </w:tc>
        <w:tc>
          <w:tcPr>
            <w:tcW w:w="2787" w:type="dxa"/>
          </w:tcPr>
          <w:p w:rsidR="007939A1" w:rsidRDefault="007939A1" w:rsidP="007A0A98">
            <w:pPr>
              <w:rPr>
                <w:rFonts w:ascii="標楷體" w:eastAsia="標楷體" w:hAnsi="標楷體" w:cs="Arial"/>
                <w:color w:val="000000"/>
                <w:szCs w:val="24"/>
              </w:rPr>
            </w:pPr>
            <w:r>
              <w:rPr>
                <w:rFonts w:ascii="標楷體" w:eastAsia="標楷體" w:hAnsi="標楷體" w:cs="Arial" w:hint="eastAsia"/>
                <w:noProof/>
                <w:color w:val="000000"/>
                <w:szCs w:val="24"/>
              </w:rPr>
              <w:drawing>
                <wp:inline distT="0" distB="0" distL="0" distR="0" wp14:anchorId="508D93D4" wp14:editId="626D004F">
                  <wp:extent cx="1800000" cy="1350108"/>
                  <wp:effectExtent l="0" t="0" r="0" b="254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3483.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00000" cy="1350108"/>
                          </a:xfrm>
                          <a:prstGeom prst="rect">
                            <a:avLst/>
                          </a:prstGeom>
                        </pic:spPr>
                      </pic:pic>
                    </a:graphicData>
                  </a:graphic>
                </wp:inline>
              </w:drawing>
            </w:r>
          </w:p>
        </w:tc>
        <w:tc>
          <w:tcPr>
            <w:tcW w:w="2788" w:type="dxa"/>
          </w:tcPr>
          <w:p w:rsidR="007939A1" w:rsidRDefault="007939A1" w:rsidP="007A0A98">
            <w:pPr>
              <w:rPr>
                <w:rFonts w:ascii="標楷體" w:eastAsia="標楷體" w:hAnsi="標楷體" w:cs="Arial"/>
                <w:color w:val="000000"/>
                <w:szCs w:val="24"/>
              </w:rPr>
            </w:pPr>
            <w:r>
              <w:rPr>
                <w:rFonts w:ascii="標楷體" w:eastAsia="標楷體" w:hAnsi="標楷體" w:cs="Arial" w:hint="eastAsia"/>
                <w:noProof/>
                <w:color w:val="000000"/>
                <w:szCs w:val="24"/>
              </w:rPr>
              <w:drawing>
                <wp:inline distT="0" distB="0" distL="0" distR="0" wp14:anchorId="0AB1BDCE" wp14:editId="5FCB38EA">
                  <wp:extent cx="1866265" cy="1349800"/>
                  <wp:effectExtent l="0" t="0" r="635" b="3175"/>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342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68454" cy="1351383"/>
                          </a:xfrm>
                          <a:prstGeom prst="rect">
                            <a:avLst/>
                          </a:prstGeom>
                        </pic:spPr>
                      </pic:pic>
                    </a:graphicData>
                  </a:graphic>
                </wp:inline>
              </w:drawing>
            </w:r>
          </w:p>
        </w:tc>
      </w:tr>
    </w:tbl>
    <w:p w:rsidR="000D0549" w:rsidRPr="00936C5E" w:rsidRDefault="000D0549" w:rsidP="000D0549">
      <w:pPr>
        <w:jc w:val="both"/>
        <w:rPr>
          <w:rFonts w:ascii="標楷體" w:eastAsia="標楷體" w:hAnsi="標楷體"/>
          <w:szCs w:val="24"/>
        </w:rPr>
      </w:pPr>
    </w:p>
    <w:p w:rsidR="000D0549" w:rsidRPr="00D31F11" w:rsidRDefault="00B54A85" w:rsidP="000D0549">
      <w:pPr>
        <w:jc w:val="both"/>
        <w:rPr>
          <w:rFonts w:ascii="標楷體" w:eastAsia="標楷體" w:hAnsi="標楷體"/>
          <w:b/>
          <w:color w:val="1F4E79" w:themeColor="accent1" w:themeShade="80"/>
          <w:szCs w:val="24"/>
        </w:rPr>
      </w:pPr>
      <w:r w:rsidRPr="00D31F11">
        <w:rPr>
          <w:rFonts w:ascii="標楷體" w:eastAsia="標楷體" w:hAnsi="標楷體" w:hint="eastAsia"/>
          <w:b/>
          <w:color w:val="1F4E79" w:themeColor="accent1" w:themeShade="80"/>
          <w:szCs w:val="24"/>
        </w:rPr>
        <w:t xml:space="preserve"> </w:t>
      </w:r>
      <w:r w:rsidR="000D0549" w:rsidRPr="00D31F11">
        <w:rPr>
          <w:rFonts w:ascii="標楷體" w:eastAsia="標楷體" w:hAnsi="標楷體" w:hint="eastAsia"/>
          <w:b/>
          <w:color w:val="1F4E79" w:themeColor="accent1" w:themeShade="80"/>
          <w:szCs w:val="24"/>
        </w:rPr>
        <w:t>（三）張曉彤博士的</w:t>
      </w:r>
      <w:r w:rsidR="00AD3A10" w:rsidRPr="00D31F11">
        <w:rPr>
          <w:rFonts w:ascii="標楷體" w:eastAsia="標楷體" w:hAnsi="標楷體" w:hint="eastAsia"/>
          <w:b/>
          <w:color w:val="1F4E79" w:themeColor="accent1" w:themeShade="80"/>
          <w:szCs w:val="24"/>
        </w:rPr>
        <w:t>QSIP</w:t>
      </w:r>
      <w:r w:rsidR="00AD3A10" w:rsidRPr="00D31F11">
        <w:rPr>
          <w:rFonts w:ascii="標楷體" w:eastAsia="標楷體" w:hAnsi="標楷體"/>
          <w:b/>
          <w:color w:val="1F4E79" w:themeColor="accent1" w:themeShade="80"/>
          <w:szCs w:val="24"/>
        </w:rPr>
        <w:t>-CEAL</w:t>
      </w:r>
      <w:r w:rsidR="00AD3A10" w:rsidRPr="00D31F11">
        <w:rPr>
          <w:rFonts w:ascii="標楷體" w:eastAsia="標楷體" w:hAnsi="標楷體" w:hint="eastAsia"/>
          <w:b/>
          <w:color w:val="1F4E79" w:themeColor="accent1" w:themeShade="80"/>
          <w:szCs w:val="24"/>
        </w:rPr>
        <w:t>計畫</w:t>
      </w:r>
      <w:r w:rsidR="000D0549" w:rsidRPr="00D31F11">
        <w:rPr>
          <w:rFonts w:ascii="標楷體" w:eastAsia="標楷體" w:hAnsi="標楷體" w:hint="eastAsia"/>
          <w:b/>
          <w:color w:val="1F4E79" w:themeColor="accent1" w:themeShade="80"/>
          <w:szCs w:val="24"/>
        </w:rPr>
        <w:t>分享</w:t>
      </w:r>
    </w:p>
    <w:p w:rsidR="00AD3A10" w:rsidRPr="00936C5E" w:rsidRDefault="000D0549" w:rsidP="00783F3D">
      <w:pPr>
        <w:ind w:leftChars="177" w:left="425"/>
        <w:jc w:val="both"/>
        <w:rPr>
          <w:rFonts w:ascii="標楷體" w:eastAsia="標楷體" w:hAnsi="標楷體"/>
          <w:szCs w:val="24"/>
        </w:rPr>
      </w:pPr>
      <w:r w:rsidRPr="00936C5E">
        <w:rPr>
          <w:rFonts w:ascii="標楷體" w:eastAsia="標楷體" w:hAnsi="標楷體" w:hint="eastAsia"/>
          <w:szCs w:val="24"/>
        </w:rPr>
        <w:t>該計畫</w:t>
      </w:r>
      <w:r w:rsidR="00AD3A10" w:rsidRPr="00936C5E">
        <w:rPr>
          <w:rFonts w:ascii="標楷體" w:eastAsia="標楷體" w:hAnsi="標楷體" w:hint="eastAsia"/>
          <w:szCs w:val="24"/>
        </w:rPr>
        <w:t>從2</w:t>
      </w:r>
      <w:r w:rsidR="00AD3A10" w:rsidRPr="00936C5E">
        <w:rPr>
          <w:rFonts w:ascii="標楷體" w:eastAsia="標楷體" w:hAnsi="標楷體"/>
          <w:szCs w:val="24"/>
        </w:rPr>
        <w:t>017</w:t>
      </w:r>
      <w:r w:rsidR="00AD3A10" w:rsidRPr="00936C5E">
        <w:rPr>
          <w:rFonts w:ascii="標楷體" w:eastAsia="標楷體" w:hAnsi="標楷體" w:hint="eastAsia"/>
          <w:szCs w:val="24"/>
        </w:rPr>
        <w:t>年8月開始進行的，</w:t>
      </w:r>
      <w:r w:rsidRPr="00936C5E">
        <w:rPr>
          <w:rFonts w:ascii="標楷體" w:eastAsia="標楷體" w:hAnsi="標楷體" w:hint="eastAsia"/>
          <w:szCs w:val="24"/>
        </w:rPr>
        <w:t>主要在</w:t>
      </w:r>
    </w:p>
    <w:p w:rsidR="00AD3A10" w:rsidRPr="00936C5E" w:rsidRDefault="00AD3A10" w:rsidP="00B54A85">
      <w:pPr>
        <w:ind w:leftChars="118" w:left="283" w:firstLineChars="58" w:firstLine="139"/>
        <w:jc w:val="both"/>
        <w:rPr>
          <w:rFonts w:ascii="標楷體" w:eastAsia="標楷體" w:hAnsi="標楷體"/>
          <w:szCs w:val="24"/>
        </w:rPr>
      </w:pPr>
      <w:r w:rsidRPr="00936C5E">
        <w:rPr>
          <w:rFonts w:ascii="標楷體" w:eastAsia="標楷體" w:hAnsi="標楷體"/>
          <w:szCs w:val="24"/>
        </w:rPr>
        <w:t>1.</w:t>
      </w:r>
      <w:r w:rsidR="000D0549" w:rsidRPr="00936C5E">
        <w:rPr>
          <w:rFonts w:ascii="標楷體" w:eastAsia="標楷體" w:hAnsi="標楷體" w:hint="eastAsia"/>
          <w:szCs w:val="24"/>
        </w:rPr>
        <w:t>提升教師的評估（評量）素養，以優化學生的學習。張博士首先談及評估的改變，包括</w:t>
      </w:r>
    </w:p>
    <w:p w:rsidR="00F54256" w:rsidRPr="00936C5E" w:rsidRDefault="000D0549" w:rsidP="00F54256">
      <w:pPr>
        <w:pStyle w:val="a4"/>
        <w:numPr>
          <w:ilvl w:val="0"/>
          <w:numId w:val="6"/>
        </w:numPr>
        <w:ind w:leftChars="0"/>
        <w:jc w:val="both"/>
        <w:rPr>
          <w:rFonts w:ascii="標楷體" w:eastAsia="標楷體" w:hAnsi="標楷體"/>
          <w:szCs w:val="24"/>
        </w:rPr>
      </w:pPr>
      <w:r w:rsidRPr="00936C5E">
        <w:rPr>
          <w:rFonts w:ascii="標楷體" w:eastAsia="標楷體" w:hAnsi="標楷體" w:hint="eastAsia"/>
          <w:szCs w:val="24"/>
        </w:rPr>
        <w:t>在過去的目的在篩選學生，現在則在確保學生的基本水平，並鼓勵追求卓越</w:t>
      </w:r>
      <w:r w:rsidR="00B54A85" w:rsidRPr="00936C5E">
        <w:rPr>
          <w:rFonts w:ascii="標楷體" w:eastAsia="標楷體" w:hAnsi="標楷體" w:hint="eastAsia"/>
          <w:szCs w:val="24"/>
        </w:rPr>
        <w:t>。</w:t>
      </w:r>
    </w:p>
    <w:p w:rsidR="000D0549" w:rsidRPr="00936C5E" w:rsidRDefault="000D0549" w:rsidP="00F54256">
      <w:pPr>
        <w:pStyle w:val="a4"/>
        <w:numPr>
          <w:ilvl w:val="0"/>
          <w:numId w:val="6"/>
        </w:numPr>
        <w:ind w:leftChars="0"/>
        <w:jc w:val="both"/>
        <w:rPr>
          <w:rFonts w:ascii="標楷體" w:eastAsia="標楷體" w:hAnsi="標楷體"/>
          <w:szCs w:val="24"/>
        </w:rPr>
      </w:pPr>
      <w:r w:rsidRPr="00936C5E">
        <w:rPr>
          <w:rFonts w:ascii="標楷體" w:eastAsia="標楷體" w:hAnsi="標楷體" w:hint="eastAsia"/>
          <w:szCs w:val="24"/>
        </w:rPr>
        <w:t>在內容上，過去偏重知識，現在則強調能力，強調學習的遷移，學生能夠解決陌生難題。</w:t>
      </w:r>
    </w:p>
    <w:p w:rsidR="00F54256" w:rsidRPr="00936C5E" w:rsidRDefault="00F54256" w:rsidP="00F54256">
      <w:pPr>
        <w:ind w:firstLineChars="100" w:firstLine="240"/>
        <w:jc w:val="both"/>
        <w:rPr>
          <w:rFonts w:ascii="標楷體" w:eastAsia="標楷體" w:hAnsi="標楷體"/>
          <w:szCs w:val="24"/>
        </w:rPr>
      </w:pPr>
      <w:r w:rsidRPr="00936C5E">
        <w:rPr>
          <w:rFonts w:ascii="標楷體" w:eastAsia="標楷體" w:hAnsi="標楷體"/>
          <w:szCs w:val="24"/>
        </w:rPr>
        <w:t>2.</w:t>
      </w:r>
      <w:r w:rsidR="000D0549" w:rsidRPr="00936C5E">
        <w:rPr>
          <w:rFonts w:ascii="標楷體" w:eastAsia="標楷體" w:hAnsi="標楷體" w:hint="eastAsia"/>
          <w:szCs w:val="24"/>
        </w:rPr>
        <w:t>評估有三個層次，包</w:t>
      </w:r>
      <w:r w:rsidRPr="00936C5E">
        <w:rPr>
          <w:rFonts w:ascii="標楷體" w:eastAsia="標楷體" w:hAnsi="標楷體" w:hint="eastAsia"/>
          <w:szCs w:val="24"/>
        </w:rPr>
        <w:t>括</w:t>
      </w:r>
    </w:p>
    <w:p w:rsidR="00F54256" w:rsidRPr="00936C5E" w:rsidRDefault="00F54256" w:rsidP="00F54256">
      <w:pPr>
        <w:ind w:firstLineChars="177" w:firstLine="425"/>
        <w:jc w:val="both"/>
        <w:rPr>
          <w:rFonts w:ascii="標楷體" w:eastAsia="標楷體" w:hAnsi="標楷體"/>
          <w:szCs w:val="24"/>
        </w:rPr>
      </w:pPr>
      <w:r w:rsidRPr="00936C5E">
        <w:rPr>
          <w:rFonts w:ascii="標楷體" w:eastAsia="標楷體" w:hAnsi="標楷體" w:hint="eastAsia"/>
          <w:szCs w:val="24"/>
        </w:rPr>
        <w:t>(1)</w:t>
      </w:r>
      <w:r w:rsidR="000D0549" w:rsidRPr="00936C5E">
        <w:rPr>
          <w:rFonts w:ascii="標楷體" w:eastAsia="標楷體" w:hAnsi="標楷體" w:hint="eastAsia"/>
          <w:szCs w:val="24"/>
        </w:rPr>
        <w:t>學習的評估（A</w:t>
      </w:r>
      <w:r w:rsidR="000D0549" w:rsidRPr="00936C5E">
        <w:rPr>
          <w:rFonts w:ascii="標楷體" w:eastAsia="標楷體" w:hAnsi="標楷體"/>
          <w:szCs w:val="24"/>
        </w:rPr>
        <w:t>ssessment of Learning</w:t>
      </w:r>
      <w:r w:rsidRPr="00936C5E">
        <w:rPr>
          <w:rFonts w:ascii="標楷體" w:eastAsia="標楷體" w:hAnsi="標楷體" w:hint="eastAsia"/>
          <w:szCs w:val="24"/>
        </w:rPr>
        <w:t>）</w:t>
      </w:r>
    </w:p>
    <w:p w:rsidR="00F54256" w:rsidRPr="00936C5E" w:rsidRDefault="00F54256" w:rsidP="00F54256">
      <w:pPr>
        <w:ind w:firstLineChars="177" w:firstLine="425"/>
        <w:jc w:val="both"/>
        <w:rPr>
          <w:rFonts w:ascii="標楷體" w:eastAsia="標楷體" w:hAnsi="標楷體"/>
          <w:szCs w:val="24"/>
        </w:rPr>
      </w:pPr>
      <w:r w:rsidRPr="00936C5E">
        <w:rPr>
          <w:rFonts w:ascii="標楷體" w:eastAsia="標楷體" w:hAnsi="標楷體" w:hint="eastAsia"/>
          <w:szCs w:val="24"/>
        </w:rPr>
        <w:t>(2)</w:t>
      </w:r>
      <w:r w:rsidR="000D0549" w:rsidRPr="00936C5E">
        <w:rPr>
          <w:rFonts w:ascii="標楷體" w:eastAsia="標楷體" w:hAnsi="標楷體" w:hint="eastAsia"/>
          <w:szCs w:val="24"/>
        </w:rPr>
        <w:t>促進學習的評估（A</w:t>
      </w:r>
      <w:r w:rsidR="000D0549" w:rsidRPr="00936C5E">
        <w:rPr>
          <w:rFonts w:ascii="標楷體" w:eastAsia="標楷體" w:hAnsi="標楷體"/>
          <w:szCs w:val="24"/>
        </w:rPr>
        <w:t>ssessment for Learning</w:t>
      </w:r>
      <w:r w:rsidR="000D0549" w:rsidRPr="00936C5E">
        <w:rPr>
          <w:rFonts w:ascii="標楷體" w:eastAsia="標楷體" w:hAnsi="標楷體" w:hint="eastAsia"/>
          <w:szCs w:val="24"/>
        </w:rPr>
        <w:t>）</w:t>
      </w:r>
    </w:p>
    <w:p w:rsidR="00F54256" w:rsidRPr="00936C5E" w:rsidRDefault="00F54256" w:rsidP="00F54256">
      <w:pPr>
        <w:ind w:firstLineChars="177" w:firstLine="425"/>
        <w:jc w:val="both"/>
        <w:rPr>
          <w:rFonts w:ascii="標楷體" w:eastAsia="標楷體" w:hAnsi="標楷體"/>
          <w:szCs w:val="24"/>
        </w:rPr>
      </w:pPr>
      <w:r w:rsidRPr="00936C5E">
        <w:rPr>
          <w:rFonts w:ascii="標楷體" w:eastAsia="標楷體" w:hAnsi="標楷體" w:hint="eastAsia"/>
          <w:szCs w:val="24"/>
        </w:rPr>
        <w:t>(3)</w:t>
      </w:r>
      <w:r w:rsidR="000D0549" w:rsidRPr="00936C5E">
        <w:rPr>
          <w:rFonts w:ascii="標楷體" w:eastAsia="標楷體" w:hAnsi="標楷體" w:hint="eastAsia"/>
          <w:szCs w:val="24"/>
        </w:rPr>
        <w:t>作為學習的評估（A</w:t>
      </w:r>
      <w:r w:rsidR="000D0549" w:rsidRPr="00936C5E">
        <w:rPr>
          <w:rFonts w:ascii="標楷體" w:eastAsia="標楷體" w:hAnsi="標楷體"/>
          <w:szCs w:val="24"/>
        </w:rPr>
        <w:t>ssessment as Learning</w:t>
      </w:r>
      <w:r w:rsidR="000D0549" w:rsidRPr="00936C5E">
        <w:rPr>
          <w:rFonts w:ascii="標楷體" w:eastAsia="標楷體" w:hAnsi="標楷體" w:hint="eastAsia"/>
          <w:szCs w:val="24"/>
        </w:rPr>
        <w:t>）。</w:t>
      </w:r>
    </w:p>
    <w:p w:rsidR="00F54256" w:rsidRPr="00936C5E" w:rsidRDefault="00783F3D" w:rsidP="00F54256">
      <w:pPr>
        <w:ind w:firstLineChars="118" w:firstLine="283"/>
        <w:jc w:val="both"/>
        <w:rPr>
          <w:rFonts w:ascii="標楷體" w:eastAsia="標楷體" w:hAnsi="標楷體"/>
          <w:szCs w:val="24"/>
        </w:rPr>
      </w:pPr>
      <w:r>
        <w:rPr>
          <w:rFonts w:ascii="標楷體" w:eastAsia="標楷體" w:hAnsi="標楷體"/>
          <w:noProof/>
          <w:szCs w:val="24"/>
        </w:rPr>
        <w:drawing>
          <wp:anchor distT="0" distB="0" distL="114300" distR="114300" simplePos="0" relativeHeight="251670016" behindDoc="0" locked="0" layoutInCell="1" allowOverlap="1" wp14:anchorId="2DC4F41A" wp14:editId="77D55D23">
            <wp:simplePos x="0" y="0"/>
            <wp:positionH relativeFrom="column">
              <wp:posOffset>3371850</wp:posOffset>
            </wp:positionH>
            <wp:positionV relativeFrom="paragraph">
              <wp:posOffset>123825</wp:posOffset>
            </wp:positionV>
            <wp:extent cx="2399665" cy="1799590"/>
            <wp:effectExtent l="0" t="0" r="635" b="0"/>
            <wp:wrapSquare wrapText="bothSides"/>
            <wp:docPr id="36" name="圖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G_3424.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399665" cy="1799590"/>
                    </a:xfrm>
                    <a:prstGeom prst="rect">
                      <a:avLst/>
                    </a:prstGeom>
                  </pic:spPr>
                </pic:pic>
              </a:graphicData>
            </a:graphic>
          </wp:anchor>
        </w:drawing>
      </w:r>
      <w:r w:rsidR="00F54256" w:rsidRPr="00936C5E">
        <w:rPr>
          <w:rFonts w:ascii="標楷體" w:eastAsia="標楷體" w:hAnsi="標楷體" w:hint="eastAsia"/>
          <w:szCs w:val="24"/>
        </w:rPr>
        <w:t>3.</w:t>
      </w:r>
      <w:r w:rsidR="000D0549" w:rsidRPr="00936C5E">
        <w:rPr>
          <w:rFonts w:ascii="標楷體" w:eastAsia="標楷體" w:hAnsi="標楷體" w:hint="eastAsia"/>
          <w:szCs w:val="24"/>
        </w:rPr>
        <w:t>所謂的評估素養，包括</w:t>
      </w:r>
    </w:p>
    <w:p w:rsidR="00F54256" w:rsidRPr="00936C5E" w:rsidRDefault="00F54256" w:rsidP="00F54256">
      <w:pPr>
        <w:ind w:firstLineChars="177" w:firstLine="425"/>
        <w:jc w:val="both"/>
        <w:rPr>
          <w:rFonts w:ascii="標楷體" w:eastAsia="標楷體" w:hAnsi="標楷體"/>
          <w:szCs w:val="24"/>
        </w:rPr>
      </w:pPr>
      <w:r w:rsidRPr="00936C5E">
        <w:rPr>
          <w:rFonts w:ascii="標楷體" w:eastAsia="標楷體" w:hAnsi="標楷體" w:hint="eastAsia"/>
          <w:szCs w:val="24"/>
        </w:rPr>
        <w:t>(1)評估的方法（為什麼要使用這個方法</w:t>
      </w:r>
      <w:r w:rsidRPr="00936C5E">
        <w:rPr>
          <w:rFonts w:ascii="標楷體" w:eastAsia="標楷體" w:hAnsi="標楷體"/>
          <w:szCs w:val="24"/>
        </w:rPr>
        <w:t>）</w:t>
      </w:r>
      <w:r w:rsidRPr="00936C5E">
        <w:rPr>
          <w:rFonts w:ascii="標楷體" w:eastAsia="標楷體" w:hAnsi="標楷體" w:hint="eastAsia"/>
          <w:szCs w:val="24"/>
        </w:rPr>
        <w:t>。</w:t>
      </w:r>
    </w:p>
    <w:p w:rsidR="00F54256" w:rsidRPr="00936C5E" w:rsidRDefault="00F54256" w:rsidP="00F54256">
      <w:pPr>
        <w:ind w:firstLineChars="177" w:firstLine="425"/>
        <w:jc w:val="both"/>
        <w:rPr>
          <w:rFonts w:ascii="標楷體" w:eastAsia="標楷體" w:hAnsi="標楷體"/>
          <w:szCs w:val="24"/>
        </w:rPr>
      </w:pPr>
      <w:r w:rsidRPr="00936C5E">
        <w:rPr>
          <w:rFonts w:ascii="標楷體" w:eastAsia="標楷體" w:hAnsi="標楷體" w:hint="eastAsia"/>
          <w:szCs w:val="24"/>
        </w:rPr>
        <w:t>(2)解讀數據。</w:t>
      </w:r>
    </w:p>
    <w:p w:rsidR="000D0549" w:rsidRPr="00936C5E" w:rsidRDefault="00F54256" w:rsidP="00F54256">
      <w:pPr>
        <w:ind w:firstLineChars="177" w:firstLine="425"/>
        <w:jc w:val="both"/>
        <w:rPr>
          <w:rFonts w:ascii="標楷體" w:eastAsia="標楷體" w:hAnsi="標楷體"/>
          <w:szCs w:val="24"/>
        </w:rPr>
      </w:pPr>
      <w:r w:rsidRPr="00936C5E">
        <w:rPr>
          <w:rFonts w:ascii="標楷體" w:eastAsia="標楷體" w:hAnsi="標楷體" w:hint="eastAsia"/>
          <w:szCs w:val="24"/>
        </w:rPr>
        <w:t>(3)</w:t>
      </w:r>
      <w:r w:rsidR="000D0549" w:rsidRPr="00936C5E">
        <w:rPr>
          <w:rFonts w:ascii="標楷體" w:eastAsia="標楷體" w:hAnsi="標楷體" w:hint="eastAsia"/>
          <w:szCs w:val="24"/>
        </w:rPr>
        <w:t>改善教學</w:t>
      </w:r>
      <w:r w:rsidRPr="00936C5E">
        <w:rPr>
          <w:rFonts w:ascii="標楷體" w:eastAsia="標楷體" w:hAnsi="標楷體" w:hint="eastAsia"/>
          <w:szCs w:val="24"/>
        </w:rPr>
        <w:t>。</w:t>
      </w:r>
    </w:p>
    <w:p w:rsidR="000D0549" w:rsidRPr="00936C5E" w:rsidRDefault="00F54256" w:rsidP="00F54256">
      <w:pPr>
        <w:ind w:firstLineChars="118" w:firstLine="283"/>
        <w:jc w:val="both"/>
        <w:rPr>
          <w:rFonts w:ascii="標楷體" w:eastAsia="標楷體" w:hAnsi="標楷體"/>
          <w:szCs w:val="24"/>
        </w:rPr>
      </w:pPr>
      <w:r w:rsidRPr="00936C5E">
        <w:rPr>
          <w:rFonts w:ascii="標楷體" w:eastAsia="標楷體" w:hAnsi="標楷體" w:hint="eastAsia"/>
          <w:szCs w:val="24"/>
        </w:rPr>
        <w:t>4.</w:t>
      </w:r>
      <w:r w:rsidR="000D0549" w:rsidRPr="00936C5E">
        <w:rPr>
          <w:rFonts w:ascii="標楷體" w:eastAsia="標楷體" w:hAnsi="標楷體" w:hint="eastAsia"/>
          <w:szCs w:val="24"/>
        </w:rPr>
        <w:t>支援程序：</w:t>
      </w:r>
    </w:p>
    <w:p w:rsidR="000D0549" w:rsidRPr="00936C5E" w:rsidRDefault="00F54256" w:rsidP="00F54256">
      <w:pPr>
        <w:ind w:leftChars="177" w:left="708" w:hangingChars="118" w:hanging="283"/>
        <w:jc w:val="both"/>
        <w:rPr>
          <w:rFonts w:ascii="標楷體" w:eastAsia="標楷體" w:hAnsi="標楷體"/>
          <w:szCs w:val="24"/>
        </w:rPr>
      </w:pPr>
      <w:r w:rsidRPr="00936C5E">
        <w:rPr>
          <w:rFonts w:ascii="標楷體" w:eastAsia="標楷體" w:hAnsi="標楷體" w:hint="eastAsia"/>
          <w:szCs w:val="24"/>
        </w:rPr>
        <w:t>(1)</w:t>
      </w:r>
      <w:r w:rsidR="000D0549" w:rsidRPr="00936C5E">
        <w:rPr>
          <w:rFonts w:ascii="標楷體" w:eastAsia="標楷體" w:hAnsi="標楷體" w:hint="eastAsia"/>
          <w:szCs w:val="24"/>
        </w:rPr>
        <w:t>啟動：辦理第一次工作坊，介紹計畫。取得校方數據、資料進行分析，並進行課室觀察。</w:t>
      </w:r>
    </w:p>
    <w:p w:rsidR="000D0549" w:rsidRPr="00936C5E" w:rsidRDefault="00F54256" w:rsidP="00F54256">
      <w:pPr>
        <w:ind w:firstLineChars="177" w:firstLine="425"/>
        <w:jc w:val="both"/>
        <w:rPr>
          <w:rFonts w:ascii="標楷體" w:eastAsia="標楷體" w:hAnsi="標楷體"/>
          <w:szCs w:val="24"/>
        </w:rPr>
      </w:pPr>
      <w:r w:rsidRPr="00936C5E">
        <w:rPr>
          <w:rFonts w:ascii="標楷體" w:eastAsia="標楷體" w:hAnsi="標楷體" w:hint="eastAsia"/>
          <w:szCs w:val="24"/>
        </w:rPr>
        <w:t>(2)</w:t>
      </w:r>
      <w:r w:rsidR="000D0549" w:rsidRPr="00936C5E">
        <w:rPr>
          <w:rFonts w:ascii="標楷體" w:eastAsia="標楷體" w:hAnsi="標楷體" w:hint="eastAsia"/>
          <w:szCs w:val="24"/>
        </w:rPr>
        <w:t>計畫：辦理第二次工作坊，彙報分析結果、建議學校改進範疇。</w:t>
      </w:r>
    </w:p>
    <w:p w:rsidR="000D0549" w:rsidRPr="00936C5E" w:rsidRDefault="00F54256" w:rsidP="00F54256">
      <w:pPr>
        <w:ind w:leftChars="177" w:left="708" w:hangingChars="118" w:hanging="283"/>
        <w:jc w:val="both"/>
        <w:rPr>
          <w:rFonts w:ascii="標楷體" w:eastAsia="標楷體" w:hAnsi="標楷體"/>
          <w:szCs w:val="24"/>
        </w:rPr>
      </w:pPr>
      <w:r w:rsidRPr="00936C5E">
        <w:rPr>
          <w:rFonts w:ascii="標楷體" w:eastAsia="標楷體" w:hAnsi="標楷體" w:hint="eastAsia"/>
          <w:szCs w:val="24"/>
        </w:rPr>
        <w:t>(3)</w:t>
      </w:r>
      <w:r w:rsidR="000D0549" w:rsidRPr="00936C5E">
        <w:rPr>
          <w:rFonts w:ascii="標楷體" w:eastAsia="標楷體" w:hAnsi="標楷體" w:hint="eastAsia"/>
          <w:szCs w:val="24"/>
        </w:rPr>
        <w:t>教學實踐的循環：共同備課、檢視及修改校內評估政策與工具、有效使用校外評估數據等。</w:t>
      </w:r>
    </w:p>
    <w:p w:rsidR="000D0549" w:rsidRPr="00936C5E" w:rsidRDefault="00F54256" w:rsidP="00F54256">
      <w:pPr>
        <w:ind w:firstLineChars="177" w:firstLine="425"/>
        <w:jc w:val="both"/>
        <w:rPr>
          <w:rFonts w:ascii="標楷體" w:eastAsia="標楷體" w:hAnsi="標楷體"/>
          <w:szCs w:val="24"/>
        </w:rPr>
      </w:pPr>
      <w:r w:rsidRPr="00936C5E">
        <w:rPr>
          <w:rFonts w:ascii="標楷體" w:eastAsia="標楷體" w:hAnsi="標楷體" w:hint="eastAsia"/>
          <w:szCs w:val="24"/>
        </w:rPr>
        <w:t>(4)</w:t>
      </w:r>
      <w:r w:rsidR="000D0549" w:rsidRPr="00936C5E">
        <w:rPr>
          <w:rFonts w:ascii="標楷體" w:eastAsia="標楷體" w:hAnsi="標楷體" w:hint="eastAsia"/>
          <w:szCs w:val="24"/>
        </w:rPr>
        <w:t>校內成果分享。</w:t>
      </w:r>
    </w:p>
    <w:p w:rsidR="000D0549" w:rsidRPr="00936C5E" w:rsidRDefault="00F54256" w:rsidP="00F54256">
      <w:pPr>
        <w:ind w:firstLineChars="177" w:firstLine="425"/>
        <w:jc w:val="both"/>
        <w:rPr>
          <w:rFonts w:ascii="標楷體" w:eastAsia="標楷體" w:hAnsi="標楷體"/>
          <w:szCs w:val="24"/>
        </w:rPr>
      </w:pPr>
      <w:r w:rsidRPr="00936C5E">
        <w:rPr>
          <w:rFonts w:ascii="標楷體" w:eastAsia="標楷體" w:hAnsi="標楷體" w:hint="eastAsia"/>
          <w:szCs w:val="24"/>
        </w:rPr>
        <w:t>(5)</w:t>
      </w:r>
      <w:r w:rsidR="000D0549" w:rsidRPr="00936C5E">
        <w:rPr>
          <w:rFonts w:ascii="標楷體" w:eastAsia="標楷體" w:hAnsi="標楷體" w:hint="eastAsia"/>
          <w:szCs w:val="24"/>
        </w:rPr>
        <w:t>跨校成果分享。</w:t>
      </w:r>
    </w:p>
    <w:p w:rsidR="00CC2390" w:rsidRPr="00D31F11" w:rsidRDefault="00B54A85" w:rsidP="00B54A85">
      <w:pPr>
        <w:rPr>
          <w:rFonts w:ascii="標楷體" w:eastAsia="標楷體" w:hAnsi="標楷體" w:cs="Arial"/>
          <w:b/>
          <w:color w:val="C00000"/>
          <w:szCs w:val="24"/>
        </w:rPr>
      </w:pPr>
      <w:r w:rsidRPr="00D31F11">
        <w:rPr>
          <w:rFonts w:ascii="標楷體" w:eastAsia="標楷體" w:hAnsi="標楷體" w:cs="Arial" w:hint="eastAsia"/>
          <w:b/>
          <w:color w:val="C00000"/>
          <w:szCs w:val="24"/>
        </w:rPr>
        <w:t xml:space="preserve"> 三、</w:t>
      </w:r>
      <w:r w:rsidR="006C680A" w:rsidRPr="00D31F11">
        <w:rPr>
          <w:rFonts w:ascii="標楷體" w:eastAsia="標楷體" w:hAnsi="標楷體" w:cs="Arial" w:hint="eastAsia"/>
          <w:b/>
          <w:color w:val="C00000"/>
          <w:szCs w:val="24"/>
        </w:rPr>
        <w:t>元朗</w:t>
      </w:r>
      <w:r w:rsidRPr="00D31F11">
        <w:rPr>
          <w:rFonts w:ascii="標楷體" w:eastAsia="標楷體" w:hAnsi="標楷體" w:cs="Arial" w:hint="eastAsia"/>
          <w:b/>
          <w:color w:val="C00000"/>
          <w:szCs w:val="24"/>
        </w:rPr>
        <w:t>通識教育及資訊教育：</w:t>
      </w:r>
    </w:p>
    <w:p w:rsidR="00277D87" w:rsidRPr="00936C5E" w:rsidRDefault="00CC2390" w:rsidP="00936C5E">
      <w:pPr>
        <w:widowControl/>
        <w:ind w:firstLineChars="257" w:firstLine="617"/>
        <w:rPr>
          <w:rFonts w:ascii="標楷體" w:eastAsia="標楷體" w:hAnsi="標楷體" w:cs="新細明體"/>
          <w:color w:val="1D2129"/>
          <w:kern w:val="0"/>
          <w:szCs w:val="24"/>
        </w:rPr>
      </w:pPr>
      <w:r w:rsidRPr="00936C5E">
        <w:rPr>
          <w:rFonts w:ascii="標楷體" w:eastAsia="標楷體" w:hAnsi="標楷體" w:cs="Arial" w:hint="eastAsia"/>
          <w:color w:val="000000"/>
          <w:szCs w:val="24"/>
        </w:rPr>
        <w:t>11月13日開始了第一個觀課行程，新界元朗中學，</w:t>
      </w:r>
      <w:r w:rsidR="00277D87" w:rsidRPr="00936C5E">
        <w:rPr>
          <w:rFonts w:ascii="標楷體" w:eastAsia="標楷體" w:hAnsi="標楷體" w:cs="新細明體"/>
          <w:color w:val="1D2129"/>
          <w:kern w:val="0"/>
          <w:szCs w:val="24"/>
        </w:rPr>
        <w:t>學生成績表現一直以來都很好，除中文科及通識教育科之外，其他課程全數以英語授課，香港</w:t>
      </w:r>
      <w:r w:rsidR="00B54A85" w:rsidRPr="00936C5E">
        <w:rPr>
          <w:rFonts w:ascii="標楷體" w:eastAsia="標楷體" w:hAnsi="標楷體" w:cs="新細明體"/>
          <w:color w:val="1D2129"/>
          <w:kern w:val="0"/>
          <w:szCs w:val="24"/>
        </w:rPr>
        <w:t>中、小學學制與台灣相仿，唯獨香港中學多數是中一到中六的完全中學</w:t>
      </w:r>
      <w:r w:rsidR="00B54A85" w:rsidRPr="00936C5E">
        <w:rPr>
          <w:rFonts w:ascii="標楷體" w:eastAsia="標楷體" w:hAnsi="標楷體" w:cs="新細明體" w:hint="eastAsia"/>
          <w:color w:val="1D2129"/>
          <w:kern w:val="0"/>
          <w:szCs w:val="24"/>
        </w:rPr>
        <w:t>；</w:t>
      </w:r>
      <w:r w:rsidR="00277D87" w:rsidRPr="00936C5E">
        <w:rPr>
          <w:rFonts w:ascii="標楷體" w:eastAsia="標楷體" w:hAnsi="標楷體" w:cs="新細明體"/>
          <w:color w:val="1D2129"/>
          <w:kern w:val="0"/>
          <w:szCs w:val="24"/>
        </w:rPr>
        <w:t>初中是中一到中三，學校開設科目有：中文、英文、數學、中國歷史、經濟、地理、歷史、綜合科學、通識及公民教育、普通話、資訊科技、家政、設計與科技、音樂、體育。</w:t>
      </w:r>
    </w:p>
    <w:p w:rsidR="00277D87" w:rsidRPr="00936C5E" w:rsidRDefault="00277D87" w:rsidP="00277D87">
      <w:pPr>
        <w:widowControl/>
        <w:ind w:firstLineChars="177" w:firstLine="425"/>
        <w:rPr>
          <w:rFonts w:ascii="標楷體" w:eastAsia="標楷體" w:hAnsi="標楷體" w:cs="新細明體"/>
          <w:color w:val="1D2129"/>
          <w:kern w:val="0"/>
          <w:szCs w:val="24"/>
        </w:rPr>
      </w:pPr>
      <w:r w:rsidRPr="00936C5E">
        <w:rPr>
          <w:rFonts w:ascii="標楷體" w:eastAsia="標楷體" w:hAnsi="標楷體" w:cs="新細明體"/>
          <w:color w:val="1D2129"/>
          <w:kern w:val="0"/>
          <w:szCs w:val="24"/>
        </w:rPr>
        <w:t>中四到中六的核心科目是中國語文、英國語文、數學與通識教育。選修科目：生物、化學、物理、資訊及通訊科技、中國歷史、中國文學、經濟、地理、歷史、視覺藝術、旅遊與款待、企業、會計及財務概論。其他語言</w:t>
      </w:r>
      <w:r w:rsidR="00A17D1F" w:rsidRPr="00936C5E">
        <w:rPr>
          <w:rFonts w:ascii="標楷體" w:eastAsia="標楷體" w:hAnsi="標楷體" w:cs="新細明體" w:hint="eastAsia"/>
          <w:color w:val="1D2129"/>
          <w:kern w:val="0"/>
          <w:szCs w:val="24"/>
        </w:rPr>
        <w:t>課程則</w:t>
      </w:r>
      <w:r w:rsidRPr="00936C5E">
        <w:rPr>
          <w:rFonts w:ascii="標楷體" w:eastAsia="標楷體" w:hAnsi="標楷體" w:cs="新細明體"/>
          <w:color w:val="1D2129"/>
          <w:kern w:val="0"/>
          <w:szCs w:val="24"/>
        </w:rPr>
        <w:t>開設日語。</w:t>
      </w:r>
    </w:p>
    <w:p w:rsidR="00A17D1F" w:rsidRPr="004A7B7B" w:rsidRDefault="00A17D1F" w:rsidP="00A17D1F">
      <w:pPr>
        <w:pStyle w:val="a4"/>
        <w:widowControl/>
        <w:numPr>
          <w:ilvl w:val="0"/>
          <w:numId w:val="8"/>
        </w:numPr>
        <w:ind w:leftChars="0"/>
        <w:rPr>
          <w:rFonts w:ascii="標楷體" w:eastAsia="標楷體" w:hAnsi="標楷體" w:cs="新細明體"/>
          <w:b/>
          <w:color w:val="002060"/>
          <w:kern w:val="0"/>
          <w:szCs w:val="24"/>
        </w:rPr>
      </w:pPr>
      <w:r w:rsidRPr="004A7B7B">
        <w:rPr>
          <w:rFonts w:ascii="標楷體" w:eastAsia="標楷體" w:hAnsi="標楷體" w:cs="新細明體" w:hint="eastAsia"/>
          <w:b/>
          <w:color w:val="002060"/>
          <w:kern w:val="0"/>
          <w:szCs w:val="24"/>
        </w:rPr>
        <w:t>學校的課程安排</w:t>
      </w:r>
    </w:p>
    <w:p w:rsidR="00EC1E59" w:rsidRPr="00936C5E" w:rsidRDefault="00277D87" w:rsidP="00A17D1F">
      <w:pPr>
        <w:widowControl/>
        <w:ind w:left="240" w:firstLineChars="195" w:firstLine="468"/>
        <w:rPr>
          <w:rFonts w:ascii="標楷體" w:eastAsia="標楷體" w:hAnsi="標楷體" w:cs="新細明體"/>
          <w:color w:val="1D2129"/>
          <w:kern w:val="0"/>
          <w:szCs w:val="24"/>
        </w:rPr>
      </w:pPr>
      <w:r w:rsidRPr="00936C5E">
        <w:rPr>
          <w:rFonts w:ascii="標楷體" w:eastAsia="標楷體" w:hAnsi="標楷體" w:cs="新細明體"/>
          <w:color w:val="1D2129"/>
          <w:kern w:val="0"/>
          <w:szCs w:val="24"/>
        </w:rPr>
        <w:t>從早上8:35~8:55早會，接著第一節到第五節進行到12:05/12:30，</w:t>
      </w:r>
      <w:r w:rsidR="00A17D1F" w:rsidRPr="00936C5E">
        <w:rPr>
          <w:rFonts w:ascii="標楷體" w:eastAsia="標楷體" w:hAnsi="標楷體" w:cs="新細明體" w:hint="eastAsia"/>
          <w:color w:val="1D2129"/>
          <w:kern w:val="0"/>
          <w:szCs w:val="24"/>
        </w:rPr>
        <w:t>結束</w:t>
      </w:r>
      <w:r w:rsidRPr="00936C5E">
        <w:rPr>
          <w:rFonts w:ascii="標楷體" w:eastAsia="標楷體" w:hAnsi="標楷體" w:cs="新細明體"/>
          <w:color w:val="1D2129"/>
          <w:kern w:val="0"/>
          <w:szCs w:val="24"/>
        </w:rPr>
        <w:t>時間不同的原因是</w:t>
      </w:r>
      <w:r w:rsidR="00A17D1F" w:rsidRPr="00936C5E">
        <w:rPr>
          <w:rFonts w:ascii="標楷體" w:eastAsia="標楷體" w:hAnsi="標楷體" w:cs="新細明體" w:hint="eastAsia"/>
          <w:color w:val="1D2129"/>
          <w:kern w:val="0"/>
          <w:szCs w:val="24"/>
        </w:rPr>
        <w:t>因為</w:t>
      </w:r>
      <w:r w:rsidRPr="00936C5E">
        <w:rPr>
          <w:rFonts w:ascii="標楷體" w:eastAsia="標楷體" w:hAnsi="標楷體" w:cs="新細明體"/>
          <w:color w:val="1D2129"/>
          <w:kern w:val="0"/>
          <w:szCs w:val="24"/>
        </w:rPr>
        <w:t>週二、四為</w:t>
      </w:r>
      <w:r w:rsidR="00A17D1F" w:rsidRPr="00936C5E">
        <w:rPr>
          <w:rFonts w:ascii="標楷體" w:eastAsia="標楷體" w:hAnsi="標楷體" w:cs="新細明體" w:hint="eastAsia"/>
          <w:color w:val="1D2129"/>
          <w:kern w:val="0"/>
          <w:szCs w:val="24"/>
        </w:rPr>
        <w:t>學校</w:t>
      </w:r>
      <w:r w:rsidRPr="00936C5E">
        <w:rPr>
          <w:rFonts w:ascii="標楷體" w:eastAsia="標楷體" w:hAnsi="標楷體" w:cs="新細明體"/>
          <w:color w:val="1D2129"/>
          <w:kern w:val="0"/>
          <w:szCs w:val="24"/>
        </w:rPr>
        <w:t>short day</w:t>
      </w:r>
      <w:r w:rsidR="00A17D1F" w:rsidRPr="00936C5E">
        <w:rPr>
          <w:rFonts w:ascii="標楷體" w:eastAsia="標楷體" w:hAnsi="標楷體" w:cs="新細明體" w:hint="eastAsia"/>
          <w:color w:val="1D2129"/>
          <w:kern w:val="0"/>
          <w:szCs w:val="24"/>
        </w:rPr>
        <w:t>-</w:t>
      </w:r>
      <w:r w:rsidRPr="00936C5E">
        <w:rPr>
          <w:rFonts w:ascii="標楷體" w:eastAsia="標楷體" w:hAnsi="標楷體" w:cs="新細明體"/>
          <w:color w:val="1D2129"/>
          <w:kern w:val="0"/>
          <w:szCs w:val="24"/>
        </w:rPr>
        <w:t>每節只有35分鐘，學生可以提早下課放學</w:t>
      </w:r>
      <w:r w:rsidR="00A17D1F" w:rsidRPr="00936C5E">
        <w:rPr>
          <w:rFonts w:ascii="標楷體" w:eastAsia="標楷體" w:hAnsi="標楷體" w:cs="新細明體" w:hint="eastAsia"/>
          <w:color w:val="1D2129"/>
          <w:kern w:val="0"/>
          <w:szCs w:val="24"/>
        </w:rPr>
        <w:t>。</w:t>
      </w:r>
      <w:r w:rsidRPr="00936C5E">
        <w:rPr>
          <w:rFonts w:ascii="標楷體" w:eastAsia="標楷體" w:hAnsi="標楷體" w:cs="新細明體"/>
          <w:color w:val="1D2129"/>
          <w:kern w:val="0"/>
          <w:szCs w:val="24"/>
        </w:rPr>
        <w:t>其他週間時間都是每節40分鐘。中午休息50分鐘後，下午繼續三堂課。short day就是</w:t>
      </w:r>
      <w:r w:rsidR="00A17D1F" w:rsidRPr="00936C5E">
        <w:rPr>
          <w:rFonts w:ascii="標楷體" w:eastAsia="標楷體" w:hAnsi="標楷體" w:cs="新細明體" w:hint="eastAsia"/>
          <w:color w:val="1D2129"/>
          <w:kern w:val="0"/>
          <w:szCs w:val="24"/>
        </w:rPr>
        <w:t>3:00</w:t>
      </w:r>
      <w:r w:rsidRPr="00936C5E">
        <w:rPr>
          <w:rFonts w:ascii="標楷體" w:eastAsia="標楷體" w:hAnsi="標楷體" w:cs="新細明體"/>
          <w:color w:val="1D2129"/>
          <w:kern w:val="0"/>
          <w:szCs w:val="24"/>
        </w:rPr>
        <w:t>放學，其他則是</w:t>
      </w:r>
      <w:r w:rsidR="00A17D1F" w:rsidRPr="00936C5E">
        <w:rPr>
          <w:rFonts w:ascii="標楷體" w:eastAsia="標楷體" w:hAnsi="標楷體" w:cs="新細明體" w:hint="eastAsia"/>
          <w:color w:val="1D2129"/>
          <w:kern w:val="0"/>
          <w:szCs w:val="24"/>
        </w:rPr>
        <w:t>3:45</w:t>
      </w:r>
      <w:r w:rsidRPr="00936C5E">
        <w:rPr>
          <w:rFonts w:ascii="標楷體" w:eastAsia="標楷體" w:hAnsi="標楷體" w:cs="新細明體"/>
          <w:color w:val="1D2129"/>
          <w:kern w:val="0"/>
          <w:szCs w:val="24"/>
        </w:rPr>
        <w:t>放學。</w:t>
      </w:r>
      <w:r w:rsidR="00A17D1F" w:rsidRPr="00936C5E">
        <w:rPr>
          <w:rFonts w:ascii="標楷體" w:eastAsia="標楷體" w:hAnsi="標楷體" w:cs="新細明體" w:hint="eastAsia"/>
          <w:color w:val="1D2129"/>
          <w:kern w:val="0"/>
          <w:szCs w:val="24"/>
        </w:rPr>
        <w:t>學校裡</w:t>
      </w:r>
      <w:r w:rsidRPr="00936C5E">
        <w:rPr>
          <w:rFonts w:ascii="標楷體" w:eastAsia="標楷體" w:hAnsi="標楷體" w:cs="新細明體"/>
          <w:color w:val="1D2129"/>
          <w:kern w:val="0"/>
          <w:szCs w:val="24"/>
        </w:rPr>
        <w:t>有部分社團或是課外活動會讓部分學生留到五點才離校。</w:t>
      </w:r>
    </w:p>
    <w:tbl>
      <w:tblPr>
        <w:tblStyle w:val="a3"/>
        <w:tblW w:w="0" w:type="auto"/>
        <w:tblInd w:w="2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88"/>
        <w:gridCol w:w="2689"/>
        <w:gridCol w:w="2689"/>
      </w:tblGrid>
      <w:tr w:rsidR="00EC1E59" w:rsidTr="00EC7A90">
        <w:tc>
          <w:tcPr>
            <w:tcW w:w="2787" w:type="dxa"/>
          </w:tcPr>
          <w:p w:rsidR="00EC1E59" w:rsidRDefault="00EC1E59" w:rsidP="00A17D1F">
            <w:pPr>
              <w:widowControl/>
              <w:rPr>
                <w:rFonts w:ascii="標楷體" w:eastAsia="標楷體" w:hAnsi="標楷體" w:cs="新細明體"/>
                <w:color w:val="1D2129"/>
                <w:kern w:val="0"/>
                <w:szCs w:val="24"/>
              </w:rPr>
            </w:pPr>
            <w:r>
              <w:rPr>
                <w:rFonts w:ascii="標楷體" w:eastAsia="標楷體" w:hAnsi="標楷體" w:cs="新細明體"/>
                <w:noProof/>
                <w:color w:val="1D2129"/>
                <w:kern w:val="0"/>
                <w:szCs w:val="24"/>
              </w:rPr>
              <w:drawing>
                <wp:inline distT="0" distB="0" distL="0" distR="0">
                  <wp:extent cx="1800000" cy="1350108"/>
                  <wp:effectExtent l="0" t="0" r="0" b="2540"/>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3578.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00000" cy="1350108"/>
                          </a:xfrm>
                          <a:prstGeom prst="rect">
                            <a:avLst/>
                          </a:prstGeom>
                        </pic:spPr>
                      </pic:pic>
                    </a:graphicData>
                  </a:graphic>
                </wp:inline>
              </w:drawing>
            </w:r>
          </w:p>
        </w:tc>
        <w:tc>
          <w:tcPr>
            <w:tcW w:w="2787" w:type="dxa"/>
          </w:tcPr>
          <w:p w:rsidR="00EC1E59" w:rsidRDefault="00EC1E59" w:rsidP="00A17D1F">
            <w:pPr>
              <w:widowControl/>
              <w:rPr>
                <w:rFonts w:ascii="標楷體" w:eastAsia="標楷體" w:hAnsi="標楷體" w:cs="新細明體"/>
                <w:color w:val="1D2129"/>
                <w:kern w:val="0"/>
                <w:szCs w:val="24"/>
              </w:rPr>
            </w:pPr>
            <w:r>
              <w:rPr>
                <w:rFonts w:ascii="標楷體" w:eastAsia="標楷體" w:hAnsi="標楷體" w:cs="新細明體"/>
                <w:noProof/>
                <w:color w:val="1D2129"/>
                <w:kern w:val="0"/>
                <w:szCs w:val="24"/>
              </w:rPr>
              <w:drawing>
                <wp:inline distT="0" distB="0" distL="0" distR="0">
                  <wp:extent cx="1800000" cy="1350108"/>
                  <wp:effectExtent l="0" t="0" r="0" b="2540"/>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_3580.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800000" cy="1350108"/>
                          </a:xfrm>
                          <a:prstGeom prst="rect">
                            <a:avLst/>
                          </a:prstGeom>
                        </pic:spPr>
                      </pic:pic>
                    </a:graphicData>
                  </a:graphic>
                </wp:inline>
              </w:drawing>
            </w:r>
          </w:p>
        </w:tc>
        <w:tc>
          <w:tcPr>
            <w:tcW w:w="2788" w:type="dxa"/>
          </w:tcPr>
          <w:p w:rsidR="00EC1E59" w:rsidRDefault="000429BD" w:rsidP="00A17D1F">
            <w:pPr>
              <w:widowControl/>
              <w:rPr>
                <w:rFonts w:ascii="標楷體" w:eastAsia="標楷體" w:hAnsi="標楷體" w:cs="新細明體"/>
                <w:color w:val="1D2129"/>
                <w:kern w:val="0"/>
                <w:szCs w:val="24"/>
              </w:rPr>
            </w:pPr>
            <w:r>
              <w:rPr>
                <w:rFonts w:ascii="標楷體" w:eastAsia="標楷體" w:hAnsi="標楷體" w:cs="新細明體"/>
                <w:noProof/>
                <w:color w:val="1D2129"/>
                <w:kern w:val="0"/>
                <w:szCs w:val="24"/>
              </w:rPr>
              <w:drawing>
                <wp:inline distT="0" distB="0" distL="0" distR="0">
                  <wp:extent cx="1800000" cy="1350108"/>
                  <wp:effectExtent l="0" t="0" r="0" b="2540"/>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_3624.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800000" cy="1350108"/>
                          </a:xfrm>
                          <a:prstGeom prst="rect">
                            <a:avLst/>
                          </a:prstGeom>
                        </pic:spPr>
                      </pic:pic>
                    </a:graphicData>
                  </a:graphic>
                </wp:inline>
              </w:drawing>
            </w:r>
          </w:p>
        </w:tc>
      </w:tr>
    </w:tbl>
    <w:p w:rsidR="00277D87" w:rsidRPr="00936C5E" w:rsidRDefault="00277D87" w:rsidP="00A17D1F">
      <w:pPr>
        <w:widowControl/>
        <w:ind w:left="240" w:firstLineChars="195" w:firstLine="468"/>
        <w:rPr>
          <w:rFonts w:ascii="標楷體" w:eastAsia="標楷體" w:hAnsi="標楷體" w:cs="新細明體"/>
          <w:color w:val="1D2129"/>
          <w:kern w:val="0"/>
          <w:szCs w:val="24"/>
        </w:rPr>
      </w:pPr>
    </w:p>
    <w:p w:rsidR="00A17D1F" w:rsidRPr="00936C5E" w:rsidRDefault="00A17D1F" w:rsidP="00A17D1F">
      <w:pPr>
        <w:rPr>
          <w:rFonts w:ascii="標楷體" w:eastAsia="標楷體" w:hAnsi="標楷體" w:cs="Arial"/>
          <w:color w:val="000000"/>
          <w:szCs w:val="24"/>
        </w:rPr>
      </w:pPr>
      <w:r w:rsidRPr="00936C5E">
        <w:rPr>
          <w:rFonts w:ascii="標楷體" w:eastAsia="標楷體" w:hAnsi="標楷體" w:cs="Arial" w:hint="eastAsia"/>
          <w:color w:val="000000"/>
          <w:szCs w:val="24"/>
        </w:rPr>
        <w:t xml:space="preserve">  (二)觀課</w:t>
      </w:r>
    </w:p>
    <w:p w:rsidR="000D368C" w:rsidRPr="00936C5E" w:rsidRDefault="00C41385" w:rsidP="00936C5E">
      <w:pPr>
        <w:ind w:leftChars="118" w:left="283" w:firstLineChars="61" w:firstLine="146"/>
        <w:rPr>
          <w:rFonts w:ascii="標楷體" w:eastAsia="標楷體" w:hAnsi="標楷體" w:cs="Arial"/>
          <w:color w:val="000000"/>
          <w:szCs w:val="24"/>
        </w:rPr>
      </w:pPr>
      <w:r w:rsidRPr="00936C5E">
        <w:rPr>
          <w:rFonts w:ascii="標楷體" w:eastAsia="標楷體" w:hAnsi="標楷體" w:cs="Arial" w:hint="eastAsia"/>
          <w:color w:val="000000"/>
          <w:szCs w:val="24"/>
        </w:rPr>
        <w:t xml:space="preserve">  </w:t>
      </w:r>
      <w:r w:rsidR="00641299" w:rsidRPr="00936C5E">
        <w:rPr>
          <w:rFonts w:ascii="標楷體" w:eastAsia="標楷體" w:hAnsi="標楷體" w:cs="Arial" w:hint="eastAsia"/>
          <w:color w:val="000000"/>
          <w:szCs w:val="24"/>
        </w:rPr>
        <w:t>1.</w:t>
      </w:r>
      <w:r w:rsidR="00A40CE4" w:rsidRPr="00936C5E">
        <w:rPr>
          <w:rFonts w:ascii="標楷體" w:eastAsia="標楷體" w:hAnsi="標楷體" w:cs="Arial" w:hint="eastAsia"/>
          <w:color w:val="000000"/>
          <w:szCs w:val="24"/>
        </w:rPr>
        <w:t>今天觀課重點是資訊科教育，</w:t>
      </w:r>
      <w:r w:rsidR="00277D87" w:rsidRPr="00936C5E">
        <w:rPr>
          <w:rFonts w:ascii="標楷體" w:eastAsia="標楷體" w:hAnsi="標楷體" w:cs="Arial" w:hint="eastAsia"/>
          <w:color w:val="000000"/>
          <w:szCs w:val="24"/>
        </w:rPr>
        <w:t>由主學心理輔導的</w:t>
      </w:r>
      <w:r w:rsidR="006C680A" w:rsidRPr="00936C5E">
        <w:rPr>
          <w:rFonts w:ascii="標楷體" w:eastAsia="標楷體" w:hAnsi="標楷體" w:cs="Arial" w:hint="eastAsia"/>
          <w:color w:val="000000"/>
          <w:szCs w:val="24"/>
        </w:rPr>
        <w:t>齊旭望</w:t>
      </w:r>
      <w:r w:rsidR="00277D87" w:rsidRPr="00936C5E">
        <w:rPr>
          <w:rFonts w:ascii="標楷體" w:eastAsia="標楷體" w:hAnsi="標楷體" w:cs="Arial" w:hint="eastAsia"/>
          <w:color w:val="000000"/>
          <w:szCs w:val="24"/>
        </w:rPr>
        <w:t>老師</w:t>
      </w:r>
      <w:r w:rsidR="00A17D1F" w:rsidRPr="00936C5E">
        <w:rPr>
          <w:rFonts w:ascii="標楷體" w:eastAsia="標楷體" w:hAnsi="標楷體" w:cs="Arial" w:hint="eastAsia"/>
          <w:color w:val="000000"/>
          <w:szCs w:val="24"/>
        </w:rPr>
        <w:t>任</w:t>
      </w:r>
      <w:r w:rsidR="00277D87" w:rsidRPr="00936C5E">
        <w:rPr>
          <w:rFonts w:ascii="標楷體" w:eastAsia="標楷體" w:hAnsi="標楷體" w:cs="Arial" w:hint="eastAsia"/>
          <w:color w:val="000000"/>
          <w:szCs w:val="24"/>
        </w:rPr>
        <w:t>教</w:t>
      </w:r>
      <w:r w:rsidR="00A17D1F" w:rsidRPr="00936C5E">
        <w:rPr>
          <w:rFonts w:ascii="標楷體" w:eastAsia="標楷體" w:hAnsi="標楷體" w:cs="Arial" w:hint="eastAsia"/>
          <w:color w:val="000000"/>
          <w:szCs w:val="24"/>
        </w:rPr>
        <w:t>，</w:t>
      </w:r>
      <w:r w:rsidR="00277D87" w:rsidRPr="00936C5E">
        <w:rPr>
          <w:rFonts w:ascii="標楷體" w:eastAsia="標楷體" w:hAnsi="標楷體" w:cs="Arial" w:hint="eastAsia"/>
          <w:color w:val="000000"/>
          <w:szCs w:val="24"/>
        </w:rPr>
        <w:t>是件非常</w:t>
      </w:r>
      <w:r w:rsidR="00837C47" w:rsidRPr="00936C5E">
        <w:rPr>
          <w:rFonts w:ascii="標楷體" w:eastAsia="標楷體" w:hAnsi="標楷體" w:cs="Arial" w:hint="eastAsia"/>
          <w:color w:val="000000"/>
          <w:szCs w:val="24"/>
        </w:rPr>
        <w:t>奇特的經驗，</w:t>
      </w:r>
      <w:r w:rsidR="00295D85" w:rsidRPr="00936C5E">
        <w:rPr>
          <w:rFonts w:ascii="標楷體" w:eastAsia="標楷體" w:hAnsi="標楷體" w:cs="Arial" w:hint="eastAsia"/>
          <w:color w:val="000000"/>
          <w:szCs w:val="24"/>
        </w:rPr>
        <w:t>學校資訊課除齊老師外還有另位老師任教，</w:t>
      </w:r>
      <w:r w:rsidR="009F3E6E" w:rsidRPr="00936C5E">
        <w:rPr>
          <w:rFonts w:ascii="標楷體" w:eastAsia="標楷體" w:hAnsi="標楷體" w:cs="Arial" w:hint="eastAsia"/>
          <w:color w:val="000000"/>
          <w:szCs w:val="24"/>
        </w:rPr>
        <w:t>有時會一起討論課課程內容。</w:t>
      </w:r>
      <w:r w:rsidR="00837C47" w:rsidRPr="00936C5E">
        <w:rPr>
          <w:rFonts w:ascii="標楷體" w:eastAsia="標楷體" w:hAnsi="標楷體" w:cs="Arial" w:hint="eastAsia"/>
          <w:color w:val="000000"/>
          <w:szCs w:val="24"/>
        </w:rPr>
        <w:t>首先羅老師先為我門介紹班級學生的背景：此班為中四學生，因香港</w:t>
      </w:r>
      <w:r w:rsidR="00A17D1F" w:rsidRPr="00936C5E">
        <w:rPr>
          <w:rFonts w:ascii="標楷體" w:eastAsia="標楷體" w:hAnsi="標楷體" w:cs="Arial" w:hint="eastAsia"/>
          <w:color w:val="000000"/>
          <w:szCs w:val="24"/>
        </w:rPr>
        <w:t>極</w:t>
      </w:r>
      <w:r w:rsidR="00837C47" w:rsidRPr="00936C5E">
        <w:rPr>
          <w:rFonts w:ascii="標楷體" w:eastAsia="標楷體" w:hAnsi="標楷體" w:cs="Arial" w:hint="eastAsia"/>
          <w:color w:val="000000"/>
          <w:szCs w:val="24"/>
        </w:rPr>
        <w:t>重視語文教學，相形下可能是香港資訊人才不是熱門就業之選的關係，學生不是很重視這門課，屬冷門科目，而且程度差異很大，但老師還是盡量彌補學習的差異，讓教學得以順利進行，</w:t>
      </w:r>
      <w:r w:rsidR="009F3E6E" w:rsidRPr="00936C5E">
        <w:rPr>
          <w:rFonts w:ascii="標楷體" w:eastAsia="標楷體" w:hAnsi="標楷體" w:cs="Arial" w:hint="eastAsia"/>
          <w:color w:val="000000"/>
          <w:szCs w:val="24"/>
        </w:rPr>
        <w:t>不過學校很重視老師們的任課的需求。</w:t>
      </w:r>
      <w:r w:rsidR="00837C47" w:rsidRPr="00936C5E">
        <w:rPr>
          <w:rFonts w:ascii="標楷體" w:eastAsia="標楷體" w:hAnsi="標楷體" w:cs="Arial" w:hint="eastAsia"/>
          <w:color w:val="000000"/>
          <w:szCs w:val="24"/>
        </w:rPr>
        <w:t>此課程是以全英文教學</w:t>
      </w:r>
      <w:r w:rsidR="009F3E6E" w:rsidRPr="00936C5E">
        <w:rPr>
          <w:rFonts w:ascii="標楷體" w:eastAsia="標楷體" w:hAnsi="標楷體" w:cs="Arial" w:hint="eastAsia"/>
          <w:color w:val="000000"/>
          <w:szCs w:val="24"/>
        </w:rPr>
        <w:t>，</w:t>
      </w:r>
      <w:r w:rsidR="009F3E6E" w:rsidRPr="00936C5E">
        <w:rPr>
          <w:rFonts w:ascii="標楷體" w:eastAsia="標楷體" w:hAnsi="標楷體" w:cs="Arial"/>
          <w:color w:val="000000"/>
          <w:szCs w:val="24"/>
        </w:rPr>
        <w:t xml:space="preserve"> </w:t>
      </w:r>
    </w:p>
    <w:tbl>
      <w:tblPr>
        <w:tblStyle w:val="a3"/>
        <w:tblW w:w="0" w:type="auto"/>
        <w:tblInd w:w="28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75"/>
        <w:gridCol w:w="2674"/>
        <w:gridCol w:w="2674"/>
      </w:tblGrid>
      <w:tr w:rsidR="000D368C" w:rsidTr="00EC7A90">
        <w:tc>
          <w:tcPr>
            <w:tcW w:w="2787" w:type="dxa"/>
          </w:tcPr>
          <w:p w:rsidR="000D368C" w:rsidRDefault="00EC7A90" w:rsidP="00936C5E">
            <w:pPr>
              <w:rPr>
                <w:rFonts w:ascii="標楷體" w:eastAsia="標楷體" w:hAnsi="標楷體" w:cs="Arial"/>
                <w:color w:val="000000"/>
                <w:szCs w:val="24"/>
              </w:rPr>
            </w:pPr>
            <w:r>
              <w:rPr>
                <w:rFonts w:ascii="標楷體" w:eastAsia="標楷體" w:hAnsi="標楷體" w:cs="Arial"/>
                <w:noProof/>
                <w:color w:val="000000"/>
                <w:szCs w:val="24"/>
              </w:rPr>
              <w:drawing>
                <wp:inline distT="0" distB="0" distL="0" distR="0">
                  <wp:extent cx="1800000" cy="1350108"/>
                  <wp:effectExtent l="0" t="0" r="0" b="2540"/>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G_3600.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800000" cy="1350108"/>
                          </a:xfrm>
                          <a:prstGeom prst="rect">
                            <a:avLst/>
                          </a:prstGeom>
                        </pic:spPr>
                      </pic:pic>
                    </a:graphicData>
                  </a:graphic>
                </wp:inline>
              </w:drawing>
            </w:r>
          </w:p>
        </w:tc>
        <w:tc>
          <w:tcPr>
            <w:tcW w:w="2787" w:type="dxa"/>
          </w:tcPr>
          <w:p w:rsidR="000D368C" w:rsidRDefault="00EC7A90" w:rsidP="00936C5E">
            <w:pPr>
              <w:rPr>
                <w:rFonts w:ascii="標楷體" w:eastAsia="標楷體" w:hAnsi="標楷體" w:cs="Arial"/>
                <w:color w:val="000000"/>
                <w:szCs w:val="24"/>
              </w:rPr>
            </w:pPr>
            <w:r>
              <w:rPr>
                <w:rFonts w:ascii="標楷體" w:eastAsia="標楷體" w:hAnsi="標楷體" w:cs="Arial"/>
                <w:noProof/>
                <w:color w:val="000000"/>
                <w:szCs w:val="24"/>
              </w:rPr>
              <w:drawing>
                <wp:inline distT="0" distB="0" distL="0" distR="0">
                  <wp:extent cx="1800000" cy="1350108"/>
                  <wp:effectExtent l="0" t="0" r="0" b="2540"/>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G_3608.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800000" cy="1350108"/>
                          </a:xfrm>
                          <a:prstGeom prst="rect">
                            <a:avLst/>
                          </a:prstGeom>
                        </pic:spPr>
                      </pic:pic>
                    </a:graphicData>
                  </a:graphic>
                </wp:inline>
              </w:drawing>
            </w:r>
          </w:p>
        </w:tc>
        <w:tc>
          <w:tcPr>
            <w:tcW w:w="2788" w:type="dxa"/>
          </w:tcPr>
          <w:p w:rsidR="000D368C" w:rsidRDefault="00EC7A90" w:rsidP="00936C5E">
            <w:pPr>
              <w:rPr>
                <w:rFonts w:ascii="標楷體" w:eastAsia="標楷體" w:hAnsi="標楷體" w:cs="Arial"/>
                <w:color w:val="000000"/>
                <w:szCs w:val="24"/>
              </w:rPr>
            </w:pPr>
            <w:r>
              <w:rPr>
                <w:rFonts w:ascii="標楷體" w:eastAsia="標楷體" w:hAnsi="標楷體" w:cs="Arial"/>
                <w:noProof/>
                <w:color w:val="000000"/>
                <w:szCs w:val="24"/>
              </w:rPr>
              <w:drawing>
                <wp:inline distT="0" distB="0" distL="0" distR="0">
                  <wp:extent cx="1800000" cy="1350108"/>
                  <wp:effectExtent l="0" t="0" r="0" b="2540"/>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G_3610.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800000" cy="1350108"/>
                          </a:xfrm>
                          <a:prstGeom prst="rect">
                            <a:avLst/>
                          </a:prstGeom>
                        </pic:spPr>
                      </pic:pic>
                    </a:graphicData>
                  </a:graphic>
                </wp:inline>
              </w:drawing>
            </w:r>
          </w:p>
        </w:tc>
      </w:tr>
    </w:tbl>
    <w:p w:rsidR="00CC2390" w:rsidRPr="00936C5E" w:rsidRDefault="00CC2390" w:rsidP="00936C5E">
      <w:pPr>
        <w:ind w:leftChars="118" w:left="283" w:firstLineChars="61" w:firstLine="146"/>
        <w:rPr>
          <w:rFonts w:ascii="標楷體" w:eastAsia="標楷體" w:hAnsi="標楷體" w:cs="Arial"/>
          <w:color w:val="000000"/>
          <w:szCs w:val="24"/>
        </w:rPr>
      </w:pPr>
    </w:p>
    <w:p w:rsidR="00884DEB" w:rsidRPr="00936C5E" w:rsidRDefault="00783F3D" w:rsidP="00C07FB7">
      <w:pPr>
        <w:ind w:leftChars="118" w:left="283" w:firstLineChars="61" w:firstLine="146"/>
        <w:rPr>
          <w:rFonts w:ascii="標楷體" w:eastAsia="標楷體" w:hAnsi="標楷體" w:cs="Arial"/>
          <w:color w:val="000000"/>
          <w:szCs w:val="24"/>
        </w:rPr>
      </w:pPr>
      <w:r>
        <w:rPr>
          <w:rFonts w:ascii="標楷體" w:eastAsia="標楷體" w:hAnsi="標楷體" w:cs="Arial"/>
          <w:noProof/>
          <w:color w:val="000000"/>
          <w:szCs w:val="24"/>
        </w:rPr>
        <w:drawing>
          <wp:anchor distT="0" distB="0" distL="114300" distR="114300" simplePos="0" relativeHeight="251645440" behindDoc="0" locked="0" layoutInCell="1" allowOverlap="1" wp14:anchorId="4F5DC569" wp14:editId="5B6B3E0F">
            <wp:simplePos x="0" y="0"/>
            <wp:positionH relativeFrom="column">
              <wp:posOffset>2876550</wp:posOffset>
            </wp:positionH>
            <wp:positionV relativeFrom="paragraph">
              <wp:posOffset>5715</wp:posOffset>
            </wp:positionV>
            <wp:extent cx="2399765" cy="1800000"/>
            <wp:effectExtent l="0" t="0" r="635" b="0"/>
            <wp:wrapSquare wrapText="bothSides"/>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G_3638.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399765" cy="1800000"/>
                    </a:xfrm>
                    <a:prstGeom prst="rect">
                      <a:avLst/>
                    </a:prstGeom>
                  </pic:spPr>
                </pic:pic>
              </a:graphicData>
            </a:graphic>
            <wp14:sizeRelH relativeFrom="margin">
              <wp14:pctWidth>0</wp14:pctWidth>
            </wp14:sizeRelH>
            <wp14:sizeRelV relativeFrom="margin">
              <wp14:pctHeight>0</wp14:pctHeight>
            </wp14:sizeRelV>
          </wp:anchor>
        </w:drawing>
      </w:r>
      <w:r w:rsidR="00C41385" w:rsidRPr="00936C5E">
        <w:rPr>
          <w:rFonts w:ascii="標楷體" w:eastAsia="標楷體" w:hAnsi="標楷體" w:cs="Arial" w:hint="eastAsia"/>
          <w:color w:val="000000"/>
          <w:szCs w:val="24"/>
        </w:rPr>
        <w:t xml:space="preserve">  </w:t>
      </w:r>
      <w:r w:rsidR="00641299" w:rsidRPr="00936C5E">
        <w:rPr>
          <w:rFonts w:ascii="標楷體" w:eastAsia="標楷體" w:hAnsi="標楷體" w:cs="Arial" w:hint="eastAsia"/>
          <w:color w:val="000000"/>
          <w:szCs w:val="24"/>
        </w:rPr>
        <w:t>2.</w:t>
      </w:r>
      <w:r w:rsidR="00884DEB" w:rsidRPr="00936C5E">
        <w:rPr>
          <w:rFonts w:ascii="標楷體" w:eastAsia="標楷體" w:hAnsi="標楷體" w:cs="Arial" w:hint="eastAsia"/>
          <w:color w:val="000000"/>
          <w:szCs w:val="24"/>
        </w:rPr>
        <w:t>從觀課</w:t>
      </w:r>
      <w:r w:rsidR="00A17D1F" w:rsidRPr="00936C5E">
        <w:rPr>
          <w:rFonts w:ascii="標楷體" w:eastAsia="標楷體" w:hAnsi="標楷體" w:cs="Arial" w:hint="eastAsia"/>
          <w:color w:val="000000"/>
          <w:szCs w:val="24"/>
        </w:rPr>
        <w:t>中</w:t>
      </w:r>
      <w:r w:rsidR="00884DEB" w:rsidRPr="00936C5E">
        <w:rPr>
          <w:rFonts w:ascii="標楷體" w:eastAsia="標楷體" w:hAnsi="標楷體" w:cs="Arial" w:hint="eastAsia"/>
          <w:color w:val="000000"/>
          <w:szCs w:val="24"/>
        </w:rPr>
        <w:t>可</w:t>
      </w:r>
      <w:r w:rsidR="00A17D1F" w:rsidRPr="00936C5E">
        <w:rPr>
          <w:rFonts w:ascii="標楷體" w:eastAsia="標楷體" w:hAnsi="標楷體" w:cs="Arial" w:hint="eastAsia"/>
          <w:color w:val="000000"/>
          <w:szCs w:val="24"/>
        </w:rPr>
        <w:t>見</w:t>
      </w:r>
      <w:r w:rsidR="00884DEB" w:rsidRPr="00936C5E">
        <w:rPr>
          <w:rFonts w:ascii="標楷體" w:eastAsia="標楷體" w:hAnsi="標楷體" w:cs="Arial" w:hint="eastAsia"/>
          <w:color w:val="000000"/>
          <w:szCs w:val="24"/>
        </w:rPr>
        <w:t>老師確實</w:t>
      </w:r>
      <w:r w:rsidR="00A17D1F" w:rsidRPr="00936C5E">
        <w:rPr>
          <w:rFonts w:ascii="標楷體" w:eastAsia="標楷體" w:hAnsi="標楷體" w:cs="Arial" w:hint="eastAsia"/>
          <w:color w:val="000000"/>
          <w:szCs w:val="24"/>
        </w:rPr>
        <w:t>備</w:t>
      </w:r>
      <w:r w:rsidR="00884DEB" w:rsidRPr="00936C5E">
        <w:rPr>
          <w:rFonts w:ascii="標楷體" w:eastAsia="標楷體" w:hAnsi="標楷體" w:cs="Arial" w:hint="eastAsia"/>
          <w:color w:val="000000"/>
          <w:szCs w:val="24"/>
        </w:rPr>
        <w:t>課充分，教學中也不</w:t>
      </w:r>
      <w:r w:rsidR="00A17D1F" w:rsidRPr="00936C5E">
        <w:rPr>
          <w:rFonts w:ascii="標楷體" w:eastAsia="標楷體" w:hAnsi="標楷體" w:cs="Arial" w:hint="eastAsia"/>
          <w:color w:val="000000"/>
          <w:szCs w:val="24"/>
        </w:rPr>
        <w:t>時</w:t>
      </w:r>
      <w:r w:rsidR="00884DEB" w:rsidRPr="00936C5E">
        <w:rPr>
          <w:rFonts w:ascii="標楷體" w:eastAsia="標楷體" w:hAnsi="標楷體" w:cs="Arial" w:hint="eastAsia"/>
          <w:color w:val="000000"/>
          <w:szCs w:val="24"/>
        </w:rPr>
        <w:t>會留意學生的反應，</w:t>
      </w:r>
      <w:r w:rsidR="00A17D1F" w:rsidRPr="00936C5E">
        <w:rPr>
          <w:rFonts w:ascii="標楷體" w:eastAsia="標楷體" w:hAnsi="標楷體" w:cs="Arial" w:hint="eastAsia"/>
          <w:color w:val="000000"/>
          <w:szCs w:val="24"/>
        </w:rPr>
        <w:t>教學</w:t>
      </w:r>
      <w:r w:rsidR="00884DEB" w:rsidRPr="00936C5E">
        <w:rPr>
          <w:rFonts w:ascii="標楷體" w:eastAsia="標楷體" w:hAnsi="標楷體" w:cs="Arial" w:hint="eastAsia"/>
          <w:color w:val="000000"/>
          <w:szCs w:val="24"/>
        </w:rPr>
        <w:t>過程中</w:t>
      </w:r>
      <w:r w:rsidR="0071675E" w:rsidRPr="00936C5E">
        <w:rPr>
          <w:rFonts w:ascii="標楷體" w:eastAsia="標楷體" w:hAnsi="標楷體" w:cs="Arial" w:hint="eastAsia"/>
          <w:color w:val="000000"/>
          <w:szCs w:val="24"/>
        </w:rPr>
        <w:t>不難看出學生程度差異度，教學中雖沒有激烈的討論，但是還是可見老師用輕鬆方式與孩子們互動，同</w:t>
      </w:r>
      <w:r w:rsidR="00A17D1F" w:rsidRPr="00936C5E">
        <w:rPr>
          <w:rFonts w:ascii="標楷體" w:eastAsia="標楷體" w:hAnsi="標楷體" w:cs="Arial" w:hint="eastAsia"/>
          <w:color w:val="000000"/>
          <w:szCs w:val="24"/>
        </w:rPr>
        <w:t>時</w:t>
      </w:r>
      <w:r w:rsidR="0071675E" w:rsidRPr="00936C5E">
        <w:rPr>
          <w:rFonts w:ascii="標楷體" w:eastAsia="標楷體" w:hAnsi="標楷體" w:cs="Arial" w:hint="eastAsia"/>
          <w:color w:val="000000"/>
          <w:szCs w:val="24"/>
        </w:rPr>
        <w:t>學生間也能彼此</w:t>
      </w:r>
      <w:r w:rsidR="009D395E" w:rsidRPr="00936C5E">
        <w:rPr>
          <w:rFonts w:ascii="標楷體" w:eastAsia="標楷體" w:hAnsi="標楷體" w:cs="Arial" w:hint="eastAsia"/>
          <w:color w:val="000000"/>
          <w:szCs w:val="24"/>
        </w:rPr>
        <w:t>討論</w:t>
      </w:r>
      <w:r w:rsidR="00A17D1F" w:rsidRPr="00936C5E">
        <w:rPr>
          <w:rFonts w:ascii="標楷體" w:eastAsia="標楷體" w:hAnsi="標楷體" w:cs="Arial" w:hint="eastAsia"/>
          <w:color w:val="000000"/>
          <w:szCs w:val="24"/>
        </w:rPr>
        <w:t>、</w:t>
      </w:r>
      <w:r w:rsidR="009D395E" w:rsidRPr="00936C5E">
        <w:rPr>
          <w:rFonts w:ascii="標楷體" w:eastAsia="標楷體" w:hAnsi="標楷體" w:cs="Arial" w:hint="eastAsia"/>
          <w:color w:val="000000"/>
          <w:szCs w:val="24"/>
        </w:rPr>
        <w:t>互助</w:t>
      </w:r>
      <w:r w:rsidR="00A17D1F" w:rsidRPr="00936C5E">
        <w:rPr>
          <w:rFonts w:ascii="標楷體" w:eastAsia="標楷體" w:hAnsi="標楷體" w:cs="Arial" w:hint="eastAsia"/>
          <w:color w:val="000000"/>
          <w:szCs w:val="24"/>
        </w:rPr>
        <w:t>，</w:t>
      </w:r>
      <w:r w:rsidR="009D395E" w:rsidRPr="00936C5E">
        <w:rPr>
          <w:rFonts w:ascii="標楷體" w:eastAsia="標楷體" w:hAnsi="標楷體" w:cs="Arial" w:hint="eastAsia"/>
          <w:color w:val="000000"/>
          <w:szCs w:val="24"/>
        </w:rPr>
        <w:t>完成老師指定的問題。</w:t>
      </w:r>
    </w:p>
    <w:p w:rsidR="00131DEC" w:rsidRPr="00936C5E" w:rsidRDefault="00C41385" w:rsidP="00C41385">
      <w:pPr>
        <w:rPr>
          <w:rFonts w:ascii="標楷體" w:eastAsia="標楷體" w:hAnsi="標楷體" w:cs="Arial"/>
          <w:color w:val="000000"/>
          <w:szCs w:val="24"/>
        </w:rPr>
      </w:pPr>
      <w:r w:rsidRPr="00936C5E">
        <w:rPr>
          <w:rFonts w:ascii="標楷體" w:eastAsia="標楷體" w:hAnsi="標楷體" w:cs="Arial" w:hint="eastAsia"/>
          <w:color w:val="000000"/>
          <w:szCs w:val="24"/>
        </w:rPr>
        <w:t xml:space="preserve">  (三)意外的驚喜</w:t>
      </w:r>
    </w:p>
    <w:p w:rsidR="00C41385" w:rsidRPr="00936C5E" w:rsidRDefault="00C41385" w:rsidP="00C41385">
      <w:pPr>
        <w:ind w:left="240"/>
        <w:rPr>
          <w:rFonts w:ascii="標楷體" w:eastAsia="標楷體" w:hAnsi="標楷體" w:cs="Arial"/>
          <w:color w:val="000000"/>
          <w:szCs w:val="24"/>
        </w:rPr>
      </w:pPr>
      <w:r w:rsidRPr="00936C5E">
        <w:rPr>
          <w:rFonts w:ascii="標楷體" w:eastAsia="標楷體" w:hAnsi="標楷體" w:cs="Arial" w:hint="eastAsia"/>
          <w:color w:val="000000"/>
          <w:szCs w:val="24"/>
        </w:rPr>
        <w:t xml:space="preserve">    觀完課後，學校特地準備波羅油及蛋塔招待我們，可憐的阿超沒同隊，發賴向他炫耀一番，果然回應眼神死、吃驚的貼圖等。不過念在他對我還不錯，特地請校長把最後一個打包回飯店，果然他的狠狠感動。</w:t>
      </w:r>
    </w:p>
    <w:p w:rsidR="00C41385" w:rsidRPr="00D31F11" w:rsidRDefault="00C41385" w:rsidP="00C41385">
      <w:pPr>
        <w:ind w:left="240"/>
        <w:rPr>
          <w:rFonts w:ascii="標楷體" w:eastAsia="標楷體" w:hAnsi="標楷體" w:cs="Arial"/>
          <w:b/>
          <w:color w:val="C00000"/>
          <w:szCs w:val="24"/>
        </w:rPr>
      </w:pPr>
      <w:r w:rsidRPr="00D31F11">
        <w:rPr>
          <w:rFonts w:ascii="標楷體" w:eastAsia="標楷體" w:hAnsi="標楷體" w:cs="Arial" w:hint="eastAsia"/>
          <w:b/>
          <w:color w:val="C00000"/>
          <w:szCs w:val="24"/>
        </w:rPr>
        <w:t>四、</w:t>
      </w:r>
      <w:r w:rsidR="006C680A" w:rsidRPr="00D31F11">
        <w:rPr>
          <w:rFonts w:ascii="標楷體" w:eastAsia="標楷體" w:hAnsi="標楷體" w:cs="Arial" w:hint="eastAsia"/>
          <w:b/>
          <w:color w:val="C00000"/>
          <w:szCs w:val="24"/>
        </w:rPr>
        <w:t>五育的自主學習與</w:t>
      </w:r>
      <w:r w:rsidRPr="00D31F11">
        <w:rPr>
          <w:rFonts w:ascii="標楷體" w:eastAsia="標楷體" w:hAnsi="標楷體" w:cs="Arial" w:hint="eastAsia"/>
          <w:b/>
          <w:color w:val="C00000"/>
          <w:szCs w:val="24"/>
        </w:rPr>
        <w:t>設</w:t>
      </w:r>
      <w:r w:rsidR="006C680A" w:rsidRPr="00D31F11">
        <w:rPr>
          <w:rFonts w:ascii="標楷體" w:eastAsia="標楷體" w:hAnsi="標楷體" w:cs="Arial" w:hint="eastAsia"/>
          <w:b/>
          <w:color w:val="C00000"/>
          <w:szCs w:val="24"/>
        </w:rPr>
        <w:t>計及</w:t>
      </w:r>
      <w:r w:rsidRPr="00D31F11">
        <w:rPr>
          <w:rFonts w:ascii="標楷體" w:eastAsia="標楷體" w:hAnsi="標楷體" w:cs="Arial" w:hint="eastAsia"/>
          <w:b/>
          <w:color w:val="C00000"/>
          <w:szCs w:val="24"/>
        </w:rPr>
        <w:t>應用課程</w:t>
      </w:r>
    </w:p>
    <w:p w:rsidR="00C53F04" w:rsidRPr="00380C90" w:rsidRDefault="00C53F04" w:rsidP="00380C90">
      <w:pPr>
        <w:pStyle w:val="a4"/>
        <w:numPr>
          <w:ilvl w:val="0"/>
          <w:numId w:val="26"/>
        </w:numPr>
        <w:ind w:leftChars="0"/>
        <w:rPr>
          <w:rFonts w:ascii="標楷體" w:eastAsia="標楷體" w:hAnsi="標楷體" w:cs="Arial"/>
          <w:b/>
          <w:color w:val="002060"/>
          <w:szCs w:val="24"/>
        </w:rPr>
      </w:pPr>
      <w:r w:rsidRPr="00380C90">
        <w:rPr>
          <w:rFonts w:ascii="標楷體" w:eastAsia="標楷體" w:hAnsi="標楷體" w:cs="Arial" w:hint="eastAsia"/>
          <w:b/>
          <w:color w:val="002060"/>
          <w:szCs w:val="24"/>
        </w:rPr>
        <w:t>五育的特色</w:t>
      </w:r>
    </w:p>
    <w:p w:rsidR="00C07FB7" w:rsidRPr="00936C5E" w:rsidRDefault="00C90A87" w:rsidP="00C07FB7">
      <w:pPr>
        <w:ind w:left="240" w:firstLineChars="195" w:firstLine="468"/>
        <w:rPr>
          <w:rFonts w:ascii="標楷體" w:eastAsia="標楷體" w:hAnsi="標楷體"/>
          <w:color w:val="000000" w:themeColor="text1"/>
          <w:szCs w:val="24"/>
        </w:rPr>
      </w:pPr>
      <w:r>
        <w:rPr>
          <w:rFonts w:ascii="標楷體" w:eastAsia="標楷體" w:hAnsi="標楷體"/>
          <w:noProof/>
          <w:color w:val="000000" w:themeColor="text1"/>
          <w:szCs w:val="24"/>
        </w:rPr>
        <w:drawing>
          <wp:anchor distT="0" distB="0" distL="114300" distR="114300" simplePos="0" relativeHeight="251655168" behindDoc="0" locked="0" layoutInCell="1" allowOverlap="1" wp14:anchorId="677259F4" wp14:editId="28F1D4D6">
            <wp:simplePos x="0" y="0"/>
            <wp:positionH relativeFrom="column">
              <wp:posOffset>152400</wp:posOffset>
            </wp:positionH>
            <wp:positionV relativeFrom="paragraph">
              <wp:posOffset>28575</wp:posOffset>
            </wp:positionV>
            <wp:extent cx="2399646" cy="1800000"/>
            <wp:effectExtent l="0" t="0" r="1270" b="0"/>
            <wp:wrapSquare wrapText="bothSides"/>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G_3733.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399646" cy="1800000"/>
                    </a:xfrm>
                    <a:prstGeom prst="rect">
                      <a:avLst/>
                    </a:prstGeom>
                  </pic:spPr>
                </pic:pic>
              </a:graphicData>
            </a:graphic>
            <wp14:sizeRelH relativeFrom="margin">
              <wp14:pctWidth>0</wp14:pctWidth>
            </wp14:sizeRelH>
            <wp14:sizeRelV relativeFrom="margin">
              <wp14:pctHeight>0</wp14:pctHeight>
            </wp14:sizeRelV>
          </wp:anchor>
        </w:drawing>
      </w:r>
      <w:r w:rsidR="00C41385" w:rsidRPr="00936C5E">
        <w:rPr>
          <w:rFonts w:ascii="標楷體" w:eastAsia="標楷體" w:hAnsi="標楷體" w:cs="Arial"/>
          <w:color w:val="000000" w:themeColor="text1"/>
          <w:szCs w:val="24"/>
        </w:rPr>
        <w:t>11</w:t>
      </w:r>
      <w:r w:rsidR="00C41385" w:rsidRPr="00936C5E">
        <w:rPr>
          <w:rFonts w:ascii="標楷體" w:eastAsia="標楷體" w:hAnsi="標楷體" w:cs="Arial" w:hint="eastAsia"/>
          <w:color w:val="000000" w:themeColor="text1"/>
          <w:szCs w:val="24"/>
        </w:rPr>
        <w:t>月</w:t>
      </w:r>
      <w:r w:rsidR="00C41385" w:rsidRPr="00936C5E">
        <w:rPr>
          <w:rFonts w:ascii="標楷體" w:eastAsia="標楷體" w:hAnsi="標楷體" w:cs="Arial"/>
          <w:color w:val="000000" w:themeColor="text1"/>
          <w:szCs w:val="24"/>
        </w:rPr>
        <w:t>1</w:t>
      </w:r>
      <w:r w:rsidR="00641299" w:rsidRPr="00936C5E">
        <w:rPr>
          <w:rFonts w:ascii="標楷體" w:eastAsia="標楷體" w:hAnsi="標楷體" w:cs="Arial" w:hint="eastAsia"/>
          <w:color w:val="000000" w:themeColor="text1"/>
          <w:szCs w:val="24"/>
        </w:rPr>
        <w:t>4</w:t>
      </w:r>
      <w:r w:rsidR="00C41385" w:rsidRPr="00936C5E">
        <w:rPr>
          <w:rFonts w:ascii="標楷體" w:eastAsia="標楷體" w:hAnsi="標楷體" w:cs="Arial" w:hint="eastAsia"/>
          <w:color w:val="000000" w:themeColor="text1"/>
          <w:szCs w:val="24"/>
        </w:rPr>
        <w:t>日，來到沙田市離我們住宿飯店不遠的五育高中，</w:t>
      </w:r>
      <w:r w:rsidR="00C41385" w:rsidRPr="00936C5E">
        <w:rPr>
          <w:rFonts w:ascii="標楷體" w:eastAsia="標楷體" w:hAnsi="標楷體"/>
          <w:color w:val="000000" w:themeColor="text1"/>
          <w:szCs w:val="24"/>
        </w:rPr>
        <w:t>觀課的</w:t>
      </w:r>
      <w:r w:rsidR="00C41385" w:rsidRPr="00936C5E">
        <w:rPr>
          <w:rFonts w:ascii="標楷體" w:eastAsia="標楷體" w:hAnsi="標楷體" w:hint="eastAsia"/>
          <w:color w:val="000000" w:themeColor="text1"/>
          <w:szCs w:val="24"/>
        </w:rPr>
        <w:t>課程</w:t>
      </w:r>
      <w:r w:rsidR="00C41385" w:rsidRPr="00936C5E">
        <w:rPr>
          <w:rFonts w:ascii="標楷體" w:eastAsia="標楷體" w:hAnsi="標楷體"/>
          <w:color w:val="000000" w:themeColor="text1"/>
          <w:szCs w:val="24"/>
        </w:rPr>
        <w:t>是中四的設計與</w:t>
      </w:r>
      <w:r w:rsidR="00C41385" w:rsidRPr="00936C5E">
        <w:rPr>
          <w:rFonts w:ascii="標楷體" w:eastAsia="標楷體" w:hAnsi="標楷體" w:hint="eastAsia"/>
          <w:color w:val="000000" w:themeColor="text1"/>
          <w:szCs w:val="24"/>
        </w:rPr>
        <w:t>科技的</w:t>
      </w:r>
      <w:r w:rsidR="00C41385" w:rsidRPr="00936C5E">
        <w:rPr>
          <w:rFonts w:ascii="標楷體" w:eastAsia="標楷體" w:hAnsi="標楷體"/>
          <w:color w:val="000000" w:themeColor="text1"/>
          <w:szCs w:val="24"/>
        </w:rPr>
        <w:t>應用，</w:t>
      </w:r>
      <w:r w:rsidR="00C41385" w:rsidRPr="00936C5E">
        <w:rPr>
          <w:rFonts w:ascii="標楷體" w:eastAsia="標楷體" w:hAnsi="標楷體" w:hint="eastAsia"/>
          <w:color w:val="000000" w:themeColor="text1"/>
          <w:szCs w:val="24"/>
        </w:rPr>
        <w:t>等同台灣</w:t>
      </w:r>
      <w:r w:rsidR="00C41385" w:rsidRPr="00936C5E">
        <w:rPr>
          <w:rFonts w:ascii="標楷體" w:eastAsia="標楷體" w:hAnsi="標楷體"/>
          <w:color w:val="000000" w:themeColor="text1"/>
          <w:szCs w:val="24"/>
        </w:rPr>
        <w:t>高一的</w:t>
      </w:r>
      <w:r w:rsidR="00C41385" w:rsidRPr="00936C5E">
        <w:rPr>
          <w:rFonts w:ascii="標楷體" w:eastAsia="標楷體" w:hAnsi="標楷體" w:hint="eastAsia"/>
          <w:color w:val="000000" w:themeColor="text1"/>
          <w:szCs w:val="24"/>
        </w:rPr>
        <w:t>選修課程。五育的</w:t>
      </w:r>
      <w:r w:rsidR="00C41385" w:rsidRPr="00936C5E">
        <w:rPr>
          <w:rFonts w:ascii="標楷體" w:eastAsia="標楷體" w:hAnsi="標楷體"/>
          <w:color w:val="000000" w:themeColor="text1"/>
          <w:szCs w:val="24"/>
        </w:rPr>
        <w:t>學生</w:t>
      </w:r>
      <w:r w:rsidR="00C41385" w:rsidRPr="00936C5E">
        <w:rPr>
          <w:rFonts w:ascii="標楷體" w:eastAsia="標楷體" w:hAnsi="標楷體" w:hint="eastAsia"/>
          <w:color w:val="000000" w:themeColor="text1"/>
          <w:szCs w:val="24"/>
        </w:rPr>
        <w:t>每</w:t>
      </w:r>
      <w:r w:rsidR="00C41385" w:rsidRPr="00936C5E">
        <w:rPr>
          <w:rFonts w:ascii="標楷體" w:eastAsia="標楷體" w:hAnsi="標楷體"/>
          <w:color w:val="000000" w:themeColor="text1"/>
          <w:szCs w:val="24"/>
        </w:rPr>
        <w:t>個年級</w:t>
      </w:r>
      <w:r w:rsidR="00C41385" w:rsidRPr="00936C5E">
        <w:rPr>
          <w:rFonts w:ascii="標楷體" w:eastAsia="標楷體" w:hAnsi="標楷體" w:hint="eastAsia"/>
          <w:color w:val="000000" w:themeColor="text1"/>
          <w:szCs w:val="24"/>
        </w:rPr>
        <w:t>，香港政府</w:t>
      </w:r>
      <w:r w:rsidR="00C41385" w:rsidRPr="00936C5E">
        <w:rPr>
          <w:rFonts w:ascii="標楷體" w:eastAsia="標楷體" w:hAnsi="標楷體"/>
          <w:color w:val="000000" w:themeColor="text1"/>
          <w:szCs w:val="24"/>
        </w:rPr>
        <w:t>給予的</w:t>
      </w:r>
      <w:r w:rsidR="00C41385" w:rsidRPr="00936C5E">
        <w:rPr>
          <w:rFonts w:ascii="標楷體" w:eastAsia="標楷體" w:hAnsi="標楷體" w:hint="eastAsia"/>
          <w:color w:val="000000" w:themeColor="text1"/>
          <w:szCs w:val="24"/>
        </w:rPr>
        <w:t>補助</w:t>
      </w:r>
      <w:r w:rsidR="00C41385" w:rsidRPr="00936C5E">
        <w:rPr>
          <w:rFonts w:ascii="標楷體" w:eastAsia="標楷體" w:hAnsi="標楷體"/>
          <w:color w:val="000000" w:themeColor="text1"/>
          <w:szCs w:val="24"/>
        </w:rPr>
        <w:t>是四班，128位入學名額，</w:t>
      </w:r>
      <w:r w:rsidR="00C41385" w:rsidRPr="00936C5E">
        <w:rPr>
          <w:rFonts w:ascii="標楷體" w:eastAsia="標楷體" w:hAnsi="標楷體" w:hint="eastAsia"/>
          <w:color w:val="000000" w:themeColor="text1"/>
          <w:szCs w:val="24"/>
        </w:rPr>
        <w:t>比較</w:t>
      </w:r>
      <w:r w:rsidR="00C07FB7" w:rsidRPr="00936C5E">
        <w:rPr>
          <w:rFonts w:ascii="標楷體" w:eastAsia="標楷體" w:hAnsi="標楷體" w:hint="eastAsia"/>
          <w:color w:val="000000" w:themeColor="text1"/>
          <w:szCs w:val="24"/>
        </w:rPr>
        <w:t>昨</w:t>
      </w:r>
      <w:r w:rsidR="00C41385" w:rsidRPr="00936C5E">
        <w:rPr>
          <w:rFonts w:ascii="標楷體" w:eastAsia="標楷體" w:hAnsi="標楷體" w:hint="eastAsia"/>
          <w:color w:val="000000" w:themeColor="text1"/>
          <w:szCs w:val="24"/>
        </w:rPr>
        <w:t>日元朗</w:t>
      </w:r>
      <w:r w:rsidR="00C41385" w:rsidRPr="00936C5E">
        <w:rPr>
          <w:rFonts w:ascii="標楷體" w:eastAsia="標楷體" w:hAnsi="標楷體"/>
          <w:color w:val="000000" w:themeColor="text1"/>
          <w:szCs w:val="24"/>
        </w:rPr>
        <w:t>，</w:t>
      </w:r>
      <w:r w:rsidR="00C07FB7" w:rsidRPr="00936C5E">
        <w:rPr>
          <w:rFonts w:ascii="標楷體" w:eastAsia="標楷體" w:hAnsi="標楷體" w:hint="eastAsia"/>
          <w:color w:val="000000" w:themeColor="text1"/>
          <w:szCs w:val="24"/>
        </w:rPr>
        <w:t>五育</w:t>
      </w:r>
      <w:r w:rsidR="00C41385" w:rsidRPr="00936C5E">
        <w:rPr>
          <w:rFonts w:ascii="標楷體" w:eastAsia="標楷體" w:hAnsi="標楷體"/>
          <w:color w:val="000000" w:themeColor="text1"/>
          <w:szCs w:val="24"/>
        </w:rPr>
        <w:t>在2008年起，就以降低班級人數及教學差異化的方式</w:t>
      </w:r>
      <w:r w:rsidR="00C07FB7" w:rsidRPr="00936C5E">
        <w:rPr>
          <w:rFonts w:ascii="標楷體" w:eastAsia="標楷體" w:hAnsi="標楷體" w:hint="eastAsia"/>
          <w:color w:val="000000" w:themeColor="text1"/>
          <w:szCs w:val="24"/>
        </w:rPr>
        <w:t>，</w:t>
      </w:r>
      <w:r w:rsidR="00C41385" w:rsidRPr="00936C5E">
        <w:rPr>
          <w:rFonts w:ascii="標楷體" w:eastAsia="標楷體" w:hAnsi="標楷體"/>
          <w:color w:val="000000" w:themeColor="text1"/>
          <w:szCs w:val="24"/>
        </w:rPr>
        <w:t>來達成學生學得更好</w:t>
      </w:r>
      <w:r w:rsidR="00C07FB7" w:rsidRPr="00936C5E">
        <w:rPr>
          <w:rFonts w:ascii="標楷體" w:eastAsia="標楷體" w:hAnsi="標楷體" w:hint="eastAsia"/>
          <w:color w:val="000000" w:themeColor="text1"/>
          <w:szCs w:val="24"/>
        </w:rPr>
        <w:t>為</w:t>
      </w:r>
      <w:r w:rsidR="00C41385" w:rsidRPr="00936C5E">
        <w:rPr>
          <w:rFonts w:ascii="標楷體" w:eastAsia="標楷體" w:hAnsi="標楷體"/>
          <w:color w:val="000000" w:themeColor="text1"/>
          <w:szCs w:val="24"/>
        </w:rPr>
        <w:t>學習</w:t>
      </w:r>
      <w:r w:rsidR="00C07FB7" w:rsidRPr="00936C5E">
        <w:rPr>
          <w:rFonts w:ascii="標楷體" w:eastAsia="標楷體" w:hAnsi="標楷體" w:hint="eastAsia"/>
          <w:color w:val="000000" w:themeColor="text1"/>
          <w:szCs w:val="24"/>
        </w:rPr>
        <w:t>目</w:t>
      </w:r>
      <w:r w:rsidR="00C41385" w:rsidRPr="00936C5E">
        <w:rPr>
          <w:rFonts w:ascii="標楷體" w:eastAsia="標楷體" w:hAnsi="標楷體" w:hint="eastAsia"/>
          <w:color w:val="000000" w:themeColor="text1"/>
          <w:szCs w:val="24"/>
        </w:rPr>
        <w:t>標</w:t>
      </w:r>
      <w:r w:rsidR="00C07FB7" w:rsidRPr="00936C5E">
        <w:rPr>
          <w:rFonts w:ascii="標楷體" w:eastAsia="標楷體" w:hAnsi="標楷體" w:hint="eastAsia"/>
          <w:color w:val="000000" w:themeColor="text1"/>
          <w:szCs w:val="24"/>
        </w:rPr>
        <w:t>。</w:t>
      </w:r>
    </w:p>
    <w:p w:rsidR="00C41385" w:rsidRPr="00936C5E" w:rsidRDefault="00C07FB7" w:rsidP="00C07FB7">
      <w:pPr>
        <w:ind w:left="240" w:firstLineChars="195" w:firstLine="468"/>
        <w:rPr>
          <w:rFonts w:ascii="標楷體" w:eastAsia="標楷體" w:hAnsi="標楷體"/>
          <w:color w:val="000000" w:themeColor="text1"/>
          <w:szCs w:val="24"/>
        </w:rPr>
      </w:pPr>
      <w:r w:rsidRPr="00936C5E">
        <w:rPr>
          <w:rFonts w:ascii="標楷體" w:eastAsia="標楷體" w:hAnsi="標楷體"/>
          <w:color w:val="000000" w:themeColor="text1"/>
          <w:szCs w:val="24"/>
        </w:rPr>
        <w:t>2011年</w:t>
      </w:r>
      <w:r w:rsidRPr="00936C5E">
        <w:rPr>
          <w:rFonts w:ascii="標楷體" w:eastAsia="標楷體" w:hAnsi="標楷體" w:hint="eastAsia"/>
          <w:color w:val="000000" w:themeColor="text1"/>
          <w:szCs w:val="24"/>
        </w:rPr>
        <w:t>學</w:t>
      </w:r>
      <w:r w:rsidRPr="00936C5E">
        <w:rPr>
          <w:rFonts w:ascii="標楷體" w:eastAsia="標楷體" w:hAnsi="標楷體"/>
          <w:color w:val="000000" w:themeColor="text1"/>
          <w:szCs w:val="24"/>
        </w:rPr>
        <w:t>校獲得香港九龍倉企業集團的贊助，入選全港學校起動計畫，每年可獲得200萬港幣的經費，學校用這經費中繼續致力於提升學生學習，為每個孩子學習成效增值</w:t>
      </w:r>
      <w:r w:rsidRPr="00936C5E">
        <w:rPr>
          <w:rFonts w:ascii="標楷體" w:eastAsia="標楷體" w:hAnsi="標楷體" w:hint="eastAsia"/>
          <w:color w:val="000000" w:themeColor="text1"/>
          <w:szCs w:val="24"/>
        </w:rPr>
        <w:t>外</w:t>
      </w:r>
      <w:r w:rsidRPr="00936C5E">
        <w:rPr>
          <w:rFonts w:ascii="標楷體" w:eastAsia="標楷體" w:hAnsi="標楷體"/>
          <w:color w:val="000000" w:themeColor="text1"/>
          <w:szCs w:val="24"/>
        </w:rPr>
        <w:t>，更積極地讓每一個年級再增加一班，</w:t>
      </w:r>
      <w:r w:rsidRPr="00936C5E">
        <w:rPr>
          <w:rFonts w:ascii="標楷體" w:eastAsia="標楷體" w:hAnsi="標楷體" w:hint="eastAsia"/>
          <w:color w:val="000000" w:themeColor="text1"/>
          <w:szCs w:val="24"/>
        </w:rPr>
        <w:t>用</w:t>
      </w:r>
      <w:r w:rsidRPr="00936C5E">
        <w:rPr>
          <w:rFonts w:ascii="標楷體" w:eastAsia="標楷體" w:hAnsi="標楷體"/>
          <w:color w:val="000000" w:themeColor="text1"/>
          <w:szCs w:val="24"/>
        </w:rPr>
        <w:t>以降低班級學生人數</w:t>
      </w:r>
      <w:r w:rsidRPr="00936C5E">
        <w:rPr>
          <w:rFonts w:ascii="標楷體" w:eastAsia="標楷體" w:hAnsi="標楷體" w:hint="eastAsia"/>
          <w:color w:val="000000" w:themeColor="text1"/>
          <w:szCs w:val="24"/>
        </w:rPr>
        <w:t>。</w:t>
      </w:r>
      <w:r w:rsidRPr="00936C5E">
        <w:rPr>
          <w:rFonts w:ascii="標楷體" w:eastAsia="標楷體" w:hAnsi="標楷體"/>
          <w:color w:val="000000" w:themeColor="text1"/>
          <w:szCs w:val="24"/>
        </w:rPr>
        <w:t>甚至在中文課、英文課這兩門公開考試必考的科目，以六個班</w:t>
      </w:r>
      <w:r w:rsidRPr="00936C5E">
        <w:rPr>
          <w:rFonts w:ascii="標楷體" w:eastAsia="標楷體" w:hAnsi="標楷體" w:hint="eastAsia"/>
          <w:color w:val="000000" w:themeColor="text1"/>
          <w:szCs w:val="24"/>
        </w:rPr>
        <w:t>群</w:t>
      </w:r>
      <w:r w:rsidRPr="00936C5E">
        <w:rPr>
          <w:rFonts w:ascii="標楷體" w:eastAsia="標楷體" w:hAnsi="標楷體"/>
          <w:color w:val="000000" w:themeColor="text1"/>
          <w:szCs w:val="24"/>
        </w:rPr>
        <w:t>規模，再次將授課班級人數縮減，讓教師更能進行差異化教學，提升學生的學習需求與效</w:t>
      </w:r>
      <w:r w:rsidRPr="00936C5E">
        <w:rPr>
          <w:rFonts w:ascii="標楷體" w:eastAsia="標楷體" w:hAnsi="標楷體" w:hint="eastAsia"/>
          <w:color w:val="000000" w:themeColor="text1"/>
          <w:szCs w:val="24"/>
        </w:rPr>
        <w:t>能。</w:t>
      </w:r>
    </w:p>
    <w:p w:rsidR="00C53F04" w:rsidRPr="004A7B7B" w:rsidRDefault="00C53F04" w:rsidP="004A7B7B">
      <w:pPr>
        <w:pStyle w:val="a4"/>
        <w:widowControl/>
        <w:numPr>
          <w:ilvl w:val="0"/>
          <w:numId w:val="8"/>
        </w:numPr>
        <w:ind w:leftChars="0" w:left="851" w:hanging="425"/>
        <w:rPr>
          <w:rFonts w:ascii="標楷體" w:eastAsia="標楷體" w:hAnsi="標楷體" w:cs="新細明體"/>
          <w:b/>
          <w:color w:val="002060"/>
          <w:kern w:val="0"/>
          <w:szCs w:val="24"/>
        </w:rPr>
      </w:pPr>
      <w:r w:rsidRPr="004A7B7B">
        <w:rPr>
          <w:rFonts w:ascii="標楷體" w:eastAsia="標楷體" w:hAnsi="標楷體" w:cs="新細明體" w:hint="eastAsia"/>
          <w:b/>
          <w:color w:val="002060"/>
          <w:kern w:val="0"/>
          <w:szCs w:val="24"/>
        </w:rPr>
        <w:t>五育的課程規劃</w:t>
      </w:r>
    </w:p>
    <w:p w:rsidR="00C53F04" w:rsidRPr="00936C5E" w:rsidRDefault="007B5DD2" w:rsidP="00C53F04">
      <w:pPr>
        <w:ind w:left="240" w:firstLineChars="195" w:firstLine="468"/>
        <w:rPr>
          <w:rFonts w:ascii="標楷體" w:eastAsia="標楷體" w:hAnsi="標楷體"/>
          <w:color w:val="000000" w:themeColor="text1"/>
          <w:szCs w:val="24"/>
        </w:rPr>
      </w:pPr>
      <w:r>
        <w:rPr>
          <w:rFonts w:ascii="標楷體" w:eastAsia="標楷體" w:hAnsi="標楷體"/>
          <w:noProof/>
          <w:color w:val="000000" w:themeColor="text1"/>
          <w:szCs w:val="24"/>
        </w:rPr>
        <w:drawing>
          <wp:anchor distT="0" distB="0" distL="114300" distR="114300" simplePos="0" relativeHeight="251656192" behindDoc="0" locked="0" layoutInCell="1" allowOverlap="1" wp14:anchorId="45112E07" wp14:editId="3F1F8B39">
            <wp:simplePos x="0" y="0"/>
            <wp:positionH relativeFrom="column">
              <wp:posOffset>2908300</wp:posOffset>
            </wp:positionH>
            <wp:positionV relativeFrom="paragraph">
              <wp:posOffset>152400</wp:posOffset>
            </wp:positionV>
            <wp:extent cx="2399131" cy="1800000"/>
            <wp:effectExtent l="0" t="0" r="1270" b="0"/>
            <wp:wrapSquare wrapText="bothSides"/>
            <wp:docPr id="19"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G_3731.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399131" cy="1800000"/>
                    </a:xfrm>
                    <a:prstGeom prst="rect">
                      <a:avLst/>
                    </a:prstGeom>
                  </pic:spPr>
                </pic:pic>
              </a:graphicData>
            </a:graphic>
            <wp14:sizeRelH relativeFrom="margin">
              <wp14:pctWidth>0</wp14:pctWidth>
            </wp14:sizeRelH>
            <wp14:sizeRelV relativeFrom="margin">
              <wp14:pctHeight>0</wp14:pctHeight>
            </wp14:sizeRelV>
          </wp:anchor>
        </w:drawing>
      </w:r>
      <w:r w:rsidR="00015DF9" w:rsidRPr="00936C5E">
        <w:rPr>
          <w:rFonts w:ascii="標楷體" w:eastAsia="標楷體" w:hAnsi="標楷體" w:hint="eastAsia"/>
          <w:color w:val="000000" w:themeColor="text1"/>
          <w:szCs w:val="24"/>
        </w:rPr>
        <w:t>中</w:t>
      </w:r>
      <w:r w:rsidR="00C07FB7" w:rsidRPr="00936C5E">
        <w:rPr>
          <w:rFonts w:ascii="標楷體" w:eastAsia="標楷體" w:hAnsi="標楷體"/>
          <w:color w:val="000000" w:themeColor="text1"/>
          <w:szCs w:val="24"/>
        </w:rPr>
        <w:t>四開始，必修公開課程：中文、英文、數學、與通識教育課程，</w:t>
      </w:r>
      <w:r w:rsidR="00C07FB7" w:rsidRPr="00936C5E">
        <w:rPr>
          <w:rFonts w:ascii="標楷體" w:eastAsia="標楷體" w:hAnsi="標楷體" w:hint="eastAsia"/>
          <w:color w:val="000000" w:themeColor="text1"/>
          <w:szCs w:val="24"/>
        </w:rPr>
        <w:t>外加</w:t>
      </w:r>
      <w:r w:rsidR="00015DF9" w:rsidRPr="00936C5E">
        <w:rPr>
          <w:rFonts w:ascii="標楷體" w:eastAsia="標楷體" w:hAnsi="標楷體" w:hint="eastAsia"/>
          <w:color w:val="000000" w:themeColor="text1"/>
          <w:szCs w:val="24"/>
        </w:rPr>
        <w:t>「</w:t>
      </w:r>
      <w:r w:rsidR="00C07FB7" w:rsidRPr="00936C5E">
        <w:rPr>
          <w:rFonts w:ascii="標楷體" w:eastAsia="標楷體" w:hAnsi="標楷體"/>
          <w:color w:val="000000" w:themeColor="text1"/>
          <w:szCs w:val="24"/>
        </w:rPr>
        <w:t>選修一</w:t>
      </w:r>
      <w:r w:rsidR="00015DF9" w:rsidRPr="00936C5E">
        <w:rPr>
          <w:rFonts w:ascii="標楷體" w:eastAsia="標楷體" w:hAnsi="標楷體" w:hint="eastAsia"/>
          <w:color w:val="000000" w:themeColor="text1"/>
          <w:szCs w:val="24"/>
        </w:rPr>
        <w:t>」</w:t>
      </w:r>
      <w:r w:rsidR="00C07FB7" w:rsidRPr="00936C5E">
        <w:rPr>
          <w:rFonts w:ascii="標楷體" w:eastAsia="標楷體" w:hAnsi="標楷體"/>
          <w:color w:val="000000" w:themeColor="text1"/>
          <w:szCs w:val="24"/>
        </w:rPr>
        <w:t>、</w:t>
      </w:r>
      <w:r w:rsidR="00015DF9" w:rsidRPr="00936C5E">
        <w:rPr>
          <w:rFonts w:ascii="標楷體" w:eastAsia="標楷體" w:hAnsi="標楷體" w:hint="eastAsia"/>
          <w:color w:val="000000" w:themeColor="text1"/>
          <w:szCs w:val="24"/>
        </w:rPr>
        <w:t>「</w:t>
      </w:r>
      <w:r w:rsidR="00C07FB7" w:rsidRPr="00936C5E">
        <w:rPr>
          <w:rFonts w:ascii="標楷體" w:eastAsia="標楷體" w:hAnsi="標楷體"/>
          <w:color w:val="000000" w:themeColor="text1"/>
          <w:szCs w:val="24"/>
        </w:rPr>
        <w:t>選修二</w:t>
      </w:r>
      <w:r w:rsidR="00015DF9" w:rsidRPr="00936C5E">
        <w:rPr>
          <w:rFonts w:ascii="標楷體" w:eastAsia="標楷體" w:hAnsi="標楷體" w:hint="eastAsia"/>
          <w:color w:val="000000" w:themeColor="text1"/>
          <w:szCs w:val="24"/>
        </w:rPr>
        <w:t>」</w:t>
      </w:r>
      <w:r w:rsidR="00C07FB7" w:rsidRPr="00936C5E">
        <w:rPr>
          <w:rFonts w:ascii="標楷體" w:eastAsia="標楷體" w:hAnsi="標楷體" w:hint="eastAsia"/>
          <w:color w:val="000000" w:themeColor="text1"/>
          <w:szCs w:val="24"/>
        </w:rPr>
        <w:t>的選課</w:t>
      </w:r>
      <w:r w:rsidR="00C07FB7" w:rsidRPr="00936C5E">
        <w:rPr>
          <w:rFonts w:ascii="標楷體" w:eastAsia="標楷體" w:hAnsi="標楷體"/>
          <w:color w:val="000000" w:themeColor="text1"/>
          <w:szCs w:val="24"/>
        </w:rPr>
        <w:t>，</w:t>
      </w:r>
      <w:r w:rsidR="00C07FB7" w:rsidRPr="00936C5E">
        <w:rPr>
          <w:rFonts w:ascii="標楷體" w:eastAsia="標楷體" w:hAnsi="標楷體" w:hint="eastAsia"/>
          <w:color w:val="000000" w:themeColor="text1"/>
          <w:szCs w:val="24"/>
        </w:rPr>
        <w:t>這個規畫會是讓台灣的學生羨慕的，也令我稱讚不已的</w:t>
      </w:r>
      <w:r w:rsidR="00015DF9" w:rsidRPr="00936C5E">
        <w:rPr>
          <w:rFonts w:ascii="標楷體" w:eastAsia="標楷體" w:hAnsi="標楷體" w:hint="eastAsia"/>
          <w:color w:val="000000" w:themeColor="text1"/>
          <w:szCs w:val="24"/>
        </w:rPr>
        <w:t>。</w:t>
      </w:r>
      <w:r w:rsidR="00C07FB7" w:rsidRPr="00936C5E">
        <w:rPr>
          <w:rFonts w:ascii="標楷體" w:eastAsia="標楷體" w:hAnsi="標楷體"/>
          <w:color w:val="000000" w:themeColor="text1"/>
          <w:szCs w:val="24"/>
        </w:rPr>
        <w:t>學校依學生所選擇科目及人數來進行</w:t>
      </w:r>
      <w:r w:rsidR="00015DF9" w:rsidRPr="00936C5E">
        <w:rPr>
          <w:rFonts w:ascii="標楷體" w:eastAsia="標楷體" w:hAnsi="標楷體" w:hint="eastAsia"/>
          <w:color w:val="000000" w:themeColor="text1"/>
          <w:szCs w:val="24"/>
        </w:rPr>
        <w:t>「</w:t>
      </w:r>
      <w:r w:rsidR="00C07FB7" w:rsidRPr="00936C5E">
        <w:rPr>
          <w:rFonts w:ascii="標楷體" w:eastAsia="標楷體" w:hAnsi="標楷體" w:hint="eastAsia"/>
          <w:color w:val="000000" w:themeColor="text1"/>
          <w:szCs w:val="24"/>
        </w:rPr>
        <w:t>選修一</w:t>
      </w:r>
      <w:r w:rsidR="00015DF9" w:rsidRPr="00936C5E">
        <w:rPr>
          <w:rFonts w:ascii="標楷體" w:eastAsia="標楷體" w:hAnsi="標楷體" w:hint="eastAsia"/>
          <w:color w:val="000000" w:themeColor="text1"/>
          <w:szCs w:val="24"/>
        </w:rPr>
        <w:t>」的</w:t>
      </w:r>
      <w:r w:rsidR="00C07FB7" w:rsidRPr="00936C5E">
        <w:rPr>
          <w:rFonts w:ascii="標楷體" w:eastAsia="標楷體" w:hAnsi="標楷體"/>
          <w:color w:val="000000" w:themeColor="text1"/>
          <w:szCs w:val="24"/>
        </w:rPr>
        <w:t>編班</w:t>
      </w:r>
      <w:r w:rsidR="00015DF9" w:rsidRPr="00936C5E">
        <w:rPr>
          <w:rFonts w:ascii="標楷體" w:eastAsia="標楷體" w:hAnsi="標楷體" w:hint="eastAsia"/>
          <w:color w:val="000000" w:themeColor="text1"/>
          <w:szCs w:val="24"/>
        </w:rPr>
        <w:t>：</w:t>
      </w:r>
      <w:r w:rsidR="00C07FB7" w:rsidRPr="00936C5E">
        <w:rPr>
          <w:rFonts w:ascii="標楷體" w:eastAsia="標楷體" w:hAnsi="標楷體"/>
          <w:color w:val="000000" w:themeColor="text1"/>
          <w:szCs w:val="24"/>
        </w:rPr>
        <w:t>觀課的這一個班級，有</w:t>
      </w:r>
      <w:r w:rsidR="00C07FB7" w:rsidRPr="00936C5E">
        <w:rPr>
          <w:rFonts w:ascii="標楷體" w:eastAsia="標楷體" w:hAnsi="標楷體" w:hint="eastAsia"/>
          <w:color w:val="000000" w:themeColor="text1"/>
          <w:szCs w:val="24"/>
        </w:rPr>
        <w:t>19</w:t>
      </w:r>
      <w:r w:rsidR="00C07FB7" w:rsidRPr="00936C5E">
        <w:rPr>
          <w:rFonts w:ascii="標楷體" w:eastAsia="標楷體" w:hAnsi="標楷體"/>
          <w:color w:val="000000" w:themeColor="text1"/>
          <w:szCs w:val="24"/>
        </w:rPr>
        <w:t>位</w:t>
      </w:r>
      <w:r w:rsidR="00C07FB7" w:rsidRPr="00936C5E">
        <w:rPr>
          <w:rFonts w:ascii="標楷體" w:eastAsia="標楷體" w:hAnsi="標楷體" w:hint="eastAsia"/>
          <w:color w:val="000000" w:themeColor="text1"/>
          <w:szCs w:val="24"/>
        </w:rPr>
        <w:t>學生</w:t>
      </w:r>
      <w:r w:rsidR="00C07FB7" w:rsidRPr="00936C5E">
        <w:rPr>
          <w:rFonts w:ascii="標楷體" w:eastAsia="標楷體" w:hAnsi="標楷體"/>
          <w:color w:val="000000" w:themeColor="text1"/>
          <w:szCs w:val="24"/>
        </w:rPr>
        <w:t>選</w:t>
      </w:r>
      <w:r w:rsidR="00C07FB7" w:rsidRPr="00936C5E">
        <w:rPr>
          <w:rFonts w:ascii="標楷體" w:eastAsia="標楷體" w:hAnsi="標楷體" w:hint="eastAsia"/>
          <w:color w:val="000000" w:themeColor="text1"/>
          <w:szCs w:val="24"/>
        </w:rPr>
        <w:t>課，將</w:t>
      </w:r>
      <w:r w:rsidR="00C07FB7" w:rsidRPr="00936C5E">
        <w:rPr>
          <w:rFonts w:ascii="標楷體" w:eastAsia="標楷體" w:hAnsi="標楷體"/>
          <w:color w:val="000000" w:themeColor="text1"/>
          <w:szCs w:val="24"/>
        </w:rPr>
        <w:t>此科目當作選修一。</w:t>
      </w:r>
      <w:r w:rsidR="00015DF9" w:rsidRPr="00936C5E">
        <w:rPr>
          <w:rFonts w:ascii="標楷體" w:eastAsia="標楷體" w:hAnsi="標楷體" w:hint="eastAsia"/>
          <w:color w:val="000000" w:themeColor="text1"/>
          <w:szCs w:val="24"/>
        </w:rPr>
        <w:t>若</w:t>
      </w:r>
      <w:r w:rsidR="00C07FB7" w:rsidRPr="00936C5E">
        <w:rPr>
          <w:rFonts w:ascii="標楷體" w:eastAsia="標楷體" w:hAnsi="標楷體" w:hint="eastAsia"/>
          <w:color w:val="000000" w:themeColor="text1"/>
          <w:szCs w:val="24"/>
        </w:rPr>
        <w:t>另一</w:t>
      </w:r>
      <w:r w:rsidR="00015DF9" w:rsidRPr="00936C5E">
        <w:rPr>
          <w:rFonts w:ascii="標楷體" w:eastAsia="標楷體" w:hAnsi="標楷體" w:hint="eastAsia"/>
          <w:color w:val="000000" w:themeColor="text1"/>
          <w:szCs w:val="24"/>
        </w:rPr>
        <w:t>「</w:t>
      </w:r>
      <w:r w:rsidR="00C07FB7" w:rsidRPr="00936C5E">
        <w:rPr>
          <w:rFonts w:ascii="標楷體" w:eastAsia="標楷體" w:hAnsi="標楷體"/>
          <w:color w:val="000000" w:themeColor="text1"/>
          <w:szCs w:val="24"/>
        </w:rPr>
        <w:t>選修</w:t>
      </w:r>
      <w:r w:rsidR="00C07FB7" w:rsidRPr="00936C5E">
        <w:rPr>
          <w:rFonts w:ascii="標楷體" w:eastAsia="標楷體" w:hAnsi="標楷體" w:hint="eastAsia"/>
          <w:color w:val="000000" w:themeColor="text1"/>
          <w:szCs w:val="24"/>
        </w:rPr>
        <w:t>一</w:t>
      </w:r>
      <w:r w:rsidR="00015DF9" w:rsidRPr="00936C5E">
        <w:rPr>
          <w:rFonts w:ascii="標楷體" w:eastAsia="標楷體" w:hAnsi="標楷體" w:hint="eastAsia"/>
          <w:color w:val="000000" w:themeColor="text1"/>
          <w:szCs w:val="24"/>
        </w:rPr>
        <w:t>」</w:t>
      </w:r>
      <w:r w:rsidR="00015DF9" w:rsidRPr="00936C5E">
        <w:rPr>
          <w:rFonts w:ascii="標楷體" w:eastAsia="標楷體" w:hAnsi="標楷體"/>
          <w:color w:val="000000" w:themeColor="text1"/>
          <w:szCs w:val="24"/>
        </w:rPr>
        <w:t>的人數只有十來位，</w:t>
      </w:r>
      <w:r w:rsidR="00C07FB7" w:rsidRPr="00936C5E">
        <w:rPr>
          <w:rFonts w:ascii="標楷體" w:eastAsia="標楷體" w:hAnsi="標楷體" w:hint="eastAsia"/>
          <w:color w:val="000000" w:themeColor="text1"/>
          <w:szCs w:val="24"/>
        </w:rPr>
        <w:t>可與</w:t>
      </w:r>
      <w:r w:rsidR="00C07FB7" w:rsidRPr="00936C5E">
        <w:rPr>
          <w:rFonts w:ascii="標楷體" w:eastAsia="標楷體" w:hAnsi="標楷體"/>
          <w:color w:val="000000" w:themeColor="text1"/>
          <w:szCs w:val="24"/>
        </w:rPr>
        <w:t>另外較少學生數的學生編成同一班</w:t>
      </w:r>
      <w:r w:rsidR="00C07FB7" w:rsidRPr="00936C5E">
        <w:rPr>
          <w:rFonts w:ascii="標楷體" w:eastAsia="標楷體" w:hAnsi="標楷體" w:hint="eastAsia"/>
          <w:color w:val="000000" w:themeColor="text1"/>
          <w:szCs w:val="24"/>
        </w:rPr>
        <w:t>。</w:t>
      </w:r>
      <w:r w:rsidR="00015DF9" w:rsidRPr="00936C5E">
        <w:rPr>
          <w:rFonts w:ascii="標楷體" w:eastAsia="標楷體" w:hAnsi="標楷體" w:hint="eastAsia"/>
          <w:color w:val="000000" w:themeColor="text1"/>
          <w:szCs w:val="24"/>
        </w:rPr>
        <w:t>上課的方式：</w:t>
      </w:r>
      <w:r w:rsidR="00C07FB7" w:rsidRPr="00936C5E">
        <w:rPr>
          <w:rFonts w:ascii="標楷體" w:eastAsia="標楷體" w:hAnsi="標楷體"/>
          <w:color w:val="000000" w:themeColor="text1"/>
          <w:szCs w:val="24"/>
        </w:rPr>
        <w:t>四個</w:t>
      </w:r>
      <w:r w:rsidR="00015DF9" w:rsidRPr="00936C5E">
        <w:rPr>
          <w:rFonts w:ascii="標楷體" w:eastAsia="標楷體" w:hAnsi="標楷體"/>
          <w:color w:val="000000" w:themeColor="text1"/>
          <w:szCs w:val="24"/>
        </w:rPr>
        <w:t>核心科目</w:t>
      </w:r>
      <w:r w:rsidR="00C07FB7" w:rsidRPr="00936C5E">
        <w:rPr>
          <w:rFonts w:ascii="標楷體" w:eastAsia="標楷體" w:hAnsi="標楷體"/>
          <w:color w:val="000000" w:themeColor="text1"/>
          <w:szCs w:val="24"/>
        </w:rPr>
        <w:t>課程</w:t>
      </w:r>
      <w:r w:rsidR="00015DF9" w:rsidRPr="00936C5E">
        <w:rPr>
          <w:rFonts w:ascii="標楷體" w:eastAsia="標楷體" w:hAnsi="標楷體" w:hint="eastAsia"/>
          <w:color w:val="000000" w:themeColor="text1"/>
          <w:szCs w:val="24"/>
        </w:rPr>
        <w:t>上課</w:t>
      </w:r>
      <w:r w:rsidR="00015DF9" w:rsidRPr="00936C5E">
        <w:rPr>
          <w:rFonts w:ascii="標楷體" w:eastAsia="標楷體" w:hAnsi="標楷體"/>
          <w:color w:val="000000" w:themeColor="text1"/>
          <w:szCs w:val="24"/>
        </w:rPr>
        <w:t>時，</w:t>
      </w:r>
      <w:r w:rsidR="00C07FB7" w:rsidRPr="00936C5E">
        <w:rPr>
          <w:rFonts w:ascii="標楷體" w:eastAsia="標楷體" w:hAnsi="標楷體"/>
          <w:color w:val="000000" w:themeColor="text1"/>
          <w:szCs w:val="24"/>
        </w:rPr>
        <w:t>在一起上課，上選修一時則依不同科目別分開。選修二則是</w:t>
      </w:r>
      <w:r w:rsidR="00C53F04" w:rsidRPr="00936C5E">
        <w:rPr>
          <w:rFonts w:ascii="標楷體" w:eastAsia="標楷體" w:hAnsi="標楷體" w:hint="eastAsia"/>
          <w:color w:val="000000" w:themeColor="text1"/>
          <w:szCs w:val="24"/>
        </w:rPr>
        <w:t>我所熟悉的</w:t>
      </w:r>
      <w:r w:rsidR="00C07FB7" w:rsidRPr="00936C5E">
        <w:rPr>
          <w:rFonts w:ascii="標楷體" w:eastAsia="標楷體" w:hAnsi="標楷體"/>
          <w:color w:val="000000" w:themeColor="text1"/>
          <w:szCs w:val="24"/>
        </w:rPr>
        <w:t>全年級學生跑班選修</w:t>
      </w:r>
      <w:r w:rsidR="00C53F04" w:rsidRPr="00936C5E">
        <w:rPr>
          <w:rFonts w:ascii="標楷體" w:eastAsia="標楷體" w:hAnsi="標楷體" w:hint="eastAsia"/>
          <w:color w:val="000000" w:themeColor="text1"/>
          <w:szCs w:val="24"/>
        </w:rPr>
        <w:t>課程。</w:t>
      </w:r>
    </w:p>
    <w:p w:rsidR="00C53F04" w:rsidRPr="004A7B7B" w:rsidRDefault="00C53F04" w:rsidP="004A7B7B">
      <w:pPr>
        <w:pStyle w:val="a4"/>
        <w:widowControl/>
        <w:numPr>
          <w:ilvl w:val="0"/>
          <w:numId w:val="8"/>
        </w:numPr>
        <w:ind w:leftChars="0" w:left="851"/>
        <w:rPr>
          <w:rFonts w:ascii="標楷體" w:eastAsia="標楷體" w:hAnsi="標楷體" w:cs="新細明體"/>
          <w:b/>
          <w:color w:val="002060"/>
          <w:kern w:val="0"/>
          <w:szCs w:val="24"/>
        </w:rPr>
      </w:pPr>
      <w:r w:rsidRPr="004A7B7B">
        <w:rPr>
          <w:rFonts w:ascii="標楷體" w:eastAsia="標楷體" w:hAnsi="標楷體" w:cs="新細明體" w:hint="eastAsia"/>
          <w:b/>
          <w:color w:val="002060"/>
          <w:kern w:val="0"/>
          <w:szCs w:val="24"/>
        </w:rPr>
        <w:t>永生難忘的觀課</w:t>
      </w:r>
    </w:p>
    <w:p w:rsidR="00111DE1" w:rsidRPr="00936C5E" w:rsidRDefault="006C680A" w:rsidP="006C680A">
      <w:pPr>
        <w:widowControl/>
        <w:ind w:firstLineChars="295" w:firstLine="708"/>
        <w:rPr>
          <w:rFonts w:ascii="標楷體" w:eastAsia="標楷體" w:hAnsi="標楷體" w:cs="新細明體"/>
          <w:color w:val="000000" w:themeColor="text1"/>
          <w:kern w:val="0"/>
          <w:szCs w:val="24"/>
        </w:rPr>
      </w:pPr>
      <w:r w:rsidRPr="00936C5E">
        <w:rPr>
          <w:rFonts w:ascii="標楷體" w:eastAsia="標楷體" w:hAnsi="標楷體" w:cs="新細明體" w:hint="eastAsia"/>
          <w:color w:val="000000" w:themeColor="text1"/>
          <w:kern w:val="0"/>
          <w:szCs w:val="24"/>
        </w:rPr>
        <w:t>1.導學案</w:t>
      </w:r>
    </w:p>
    <w:p w:rsidR="006C680A" w:rsidRPr="00936C5E" w:rsidRDefault="00641299" w:rsidP="009642EB">
      <w:pPr>
        <w:widowControl/>
        <w:ind w:leftChars="236" w:left="566" w:firstLineChars="177" w:firstLine="425"/>
        <w:rPr>
          <w:rFonts w:ascii="標楷體" w:eastAsia="標楷體" w:hAnsi="標楷體" w:cs="新細明體"/>
          <w:color w:val="000000" w:themeColor="text1"/>
          <w:kern w:val="0"/>
          <w:szCs w:val="24"/>
        </w:rPr>
      </w:pPr>
      <w:r w:rsidRPr="00936C5E">
        <w:rPr>
          <w:rFonts w:ascii="標楷體" w:eastAsia="標楷體" w:hAnsi="標楷體" w:cs="新細明體" w:hint="eastAsia"/>
          <w:color w:val="000000" w:themeColor="text1"/>
          <w:kern w:val="0"/>
          <w:szCs w:val="24"/>
        </w:rPr>
        <w:t>(1)</w:t>
      </w:r>
      <w:r w:rsidR="00111DE1" w:rsidRPr="00936C5E">
        <w:rPr>
          <w:rFonts w:ascii="標楷體" w:eastAsia="標楷體" w:hAnsi="標楷體" w:cs="新細明體"/>
          <w:color w:val="000000" w:themeColor="text1"/>
          <w:kern w:val="0"/>
          <w:szCs w:val="24"/>
        </w:rPr>
        <w:t>在</w:t>
      </w:r>
      <w:r w:rsidR="006C680A" w:rsidRPr="00936C5E">
        <w:rPr>
          <w:rFonts w:ascii="標楷體" w:eastAsia="標楷體" w:hAnsi="標楷體" w:cs="新細明體" w:hint="eastAsia"/>
          <w:color w:val="000000" w:themeColor="text1"/>
          <w:kern w:val="0"/>
          <w:szCs w:val="24"/>
        </w:rPr>
        <w:t>觀課前</w:t>
      </w:r>
      <w:r w:rsidR="00111DE1" w:rsidRPr="00936C5E">
        <w:rPr>
          <w:rFonts w:ascii="標楷體" w:eastAsia="標楷體" w:hAnsi="標楷體" w:cs="新細明體"/>
          <w:color w:val="000000" w:themeColor="text1"/>
          <w:kern w:val="0"/>
          <w:szCs w:val="24"/>
        </w:rPr>
        <w:t>，老師分享這個單元的教學「導學案」，</w:t>
      </w:r>
      <w:r w:rsidR="006C680A" w:rsidRPr="00936C5E">
        <w:rPr>
          <w:rFonts w:ascii="標楷體" w:eastAsia="標楷體" w:hAnsi="標楷體" w:cs="新細明體" w:hint="eastAsia"/>
          <w:color w:val="000000" w:themeColor="text1"/>
          <w:kern w:val="0"/>
          <w:szCs w:val="24"/>
        </w:rPr>
        <w:t>即</w:t>
      </w:r>
      <w:r w:rsidR="006C680A" w:rsidRPr="00936C5E">
        <w:rPr>
          <w:rFonts w:ascii="標楷體" w:eastAsia="標楷體" w:hAnsi="標楷體" w:cs="新細明體"/>
          <w:color w:val="000000" w:themeColor="text1"/>
          <w:kern w:val="0"/>
          <w:szCs w:val="24"/>
        </w:rPr>
        <w:t>在</w:t>
      </w:r>
      <w:r w:rsidR="006C680A" w:rsidRPr="00936C5E">
        <w:rPr>
          <w:rFonts w:ascii="標楷體" w:eastAsia="標楷體" w:hAnsi="標楷體" w:cs="新細明體" w:hint="eastAsia"/>
          <w:color w:val="000000" w:themeColor="text1"/>
          <w:kern w:val="0"/>
          <w:szCs w:val="24"/>
        </w:rPr>
        <w:t>堤供一</w:t>
      </w:r>
      <w:r w:rsidR="00111DE1" w:rsidRPr="00936C5E">
        <w:rPr>
          <w:rFonts w:ascii="標楷體" w:eastAsia="標楷體" w:hAnsi="標楷體" w:cs="新細明體"/>
          <w:color w:val="000000" w:themeColor="text1"/>
          <w:kern w:val="0"/>
          <w:szCs w:val="24"/>
        </w:rPr>
        <w:t>張A4學習單</w:t>
      </w:r>
      <w:r w:rsidR="006C680A" w:rsidRPr="00936C5E">
        <w:rPr>
          <w:rFonts w:ascii="標楷體" w:eastAsia="標楷體" w:hAnsi="標楷體" w:cs="新細明體" w:hint="eastAsia"/>
          <w:color w:val="000000" w:themeColor="text1"/>
          <w:kern w:val="0"/>
          <w:szCs w:val="24"/>
        </w:rPr>
        <w:t>：</w:t>
      </w:r>
      <w:r w:rsidR="00111DE1" w:rsidRPr="00936C5E">
        <w:rPr>
          <w:rFonts w:ascii="標楷體" w:eastAsia="標楷體" w:hAnsi="標楷體" w:cs="新細明體"/>
          <w:color w:val="000000" w:themeColor="text1"/>
          <w:kern w:val="0"/>
          <w:szCs w:val="24"/>
        </w:rPr>
        <w:t>單元名稱：產品設計手繪圖導學案。</w:t>
      </w:r>
      <w:r w:rsidR="006C680A" w:rsidRPr="00936C5E">
        <w:rPr>
          <w:rFonts w:ascii="標楷體" w:eastAsia="標楷體" w:hAnsi="標楷體" w:cs="新細明體" w:hint="eastAsia"/>
          <w:color w:val="000000" w:themeColor="text1"/>
          <w:kern w:val="0"/>
          <w:szCs w:val="24"/>
        </w:rPr>
        <w:t>同時</w:t>
      </w:r>
      <w:r w:rsidR="00111DE1" w:rsidRPr="00936C5E">
        <w:rPr>
          <w:rFonts w:ascii="標楷體" w:eastAsia="標楷體" w:hAnsi="標楷體" w:cs="新細明體"/>
          <w:color w:val="000000" w:themeColor="text1"/>
          <w:kern w:val="0"/>
          <w:szCs w:val="24"/>
        </w:rPr>
        <w:t>提供學生三個網路上的資源，請學生在課堂之前事先預習，重複觀看理解</w:t>
      </w:r>
      <w:r w:rsidR="006C680A" w:rsidRPr="00936C5E">
        <w:rPr>
          <w:rFonts w:ascii="標楷體" w:eastAsia="標楷體" w:hAnsi="標楷體" w:cs="新細明體" w:hint="eastAsia"/>
          <w:color w:val="000000" w:themeColor="text1"/>
          <w:kern w:val="0"/>
          <w:szCs w:val="24"/>
        </w:rPr>
        <w:t>。</w:t>
      </w:r>
    </w:p>
    <w:p w:rsidR="007B5DD2" w:rsidRPr="00936C5E" w:rsidRDefault="00641299" w:rsidP="009642EB">
      <w:pPr>
        <w:widowControl/>
        <w:ind w:leftChars="236" w:left="566" w:firstLineChars="177" w:firstLine="425"/>
        <w:rPr>
          <w:rFonts w:ascii="標楷體" w:eastAsia="標楷體" w:hAnsi="標楷體" w:cs="新細明體"/>
          <w:color w:val="000000" w:themeColor="text1"/>
          <w:kern w:val="0"/>
          <w:szCs w:val="24"/>
        </w:rPr>
      </w:pPr>
      <w:r w:rsidRPr="00936C5E">
        <w:rPr>
          <w:rFonts w:ascii="標楷體" w:eastAsia="標楷體" w:hAnsi="標楷體" w:cs="新細明體" w:hint="eastAsia"/>
          <w:color w:val="000000" w:themeColor="text1"/>
          <w:kern w:val="0"/>
          <w:szCs w:val="24"/>
        </w:rPr>
        <w:t>(2)</w:t>
      </w:r>
      <w:r w:rsidR="009642EB" w:rsidRPr="00936C5E">
        <w:rPr>
          <w:rFonts w:ascii="標楷體" w:eastAsia="標楷體" w:hAnsi="標楷體" w:cs="新細明體" w:hint="eastAsia"/>
          <w:color w:val="000000" w:themeColor="text1"/>
          <w:kern w:val="0"/>
          <w:szCs w:val="24"/>
        </w:rPr>
        <w:t>上課前，</w:t>
      </w:r>
      <w:r w:rsidR="006C680A" w:rsidRPr="00936C5E">
        <w:rPr>
          <w:rFonts w:ascii="標楷體" w:eastAsia="標楷體" w:hAnsi="標楷體" w:cs="新細明體" w:hint="eastAsia"/>
          <w:color w:val="000000" w:themeColor="text1"/>
          <w:kern w:val="0"/>
          <w:szCs w:val="24"/>
        </w:rPr>
        <w:t>學生被分為A、B、C、D</w:t>
      </w:r>
      <w:r w:rsidR="00111DE1" w:rsidRPr="00936C5E">
        <w:rPr>
          <w:rFonts w:ascii="標楷體" w:eastAsia="標楷體" w:hAnsi="標楷體" w:cs="新細明體"/>
          <w:color w:val="000000" w:themeColor="text1"/>
          <w:kern w:val="0"/>
          <w:szCs w:val="24"/>
        </w:rPr>
        <w:t>四個小組，教師</w:t>
      </w:r>
      <w:r w:rsidR="009642EB" w:rsidRPr="00936C5E">
        <w:rPr>
          <w:rFonts w:ascii="標楷體" w:eastAsia="標楷體" w:hAnsi="標楷體" w:cs="新細明體" w:hint="eastAsia"/>
          <w:color w:val="000000" w:themeColor="text1"/>
          <w:kern w:val="0"/>
          <w:szCs w:val="24"/>
        </w:rPr>
        <w:t>視為</w:t>
      </w:r>
      <w:r w:rsidR="00111DE1" w:rsidRPr="00936C5E">
        <w:rPr>
          <w:rFonts w:ascii="標楷體" w:eastAsia="標楷體" w:hAnsi="標楷體" w:cs="新細明體"/>
          <w:color w:val="000000" w:themeColor="text1"/>
          <w:kern w:val="0"/>
          <w:szCs w:val="24"/>
        </w:rPr>
        <w:t>提問的角色，</w:t>
      </w:r>
      <w:r w:rsidR="009642EB" w:rsidRPr="00936C5E">
        <w:rPr>
          <w:rFonts w:ascii="標楷體" w:eastAsia="標楷體" w:hAnsi="標楷體" w:cs="新細明體" w:hint="eastAsia"/>
          <w:color w:val="000000" w:themeColor="text1"/>
          <w:kern w:val="0"/>
          <w:szCs w:val="24"/>
        </w:rPr>
        <w:t>學習</w:t>
      </w:r>
      <w:r w:rsidR="009642EB" w:rsidRPr="00936C5E">
        <w:rPr>
          <w:rFonts w:ascii="標楷體" w:eastAsia="標楷體" w:hAnsi="標楷體" w:cs="新細明體"/>
          <w:color w:val="000000" w:themeColor="text1"/>
          <w:kern w:val="0"/>
          <w:szCs w:val="24"/>
        </w:rPr>
        <w:t>單元預定在</w:t>
      </w:r>
      <w:r w:rsidR="00111DE1" w:rsidRPr="00936C5E">
        <w:rPr>
          <w:rFonts w:ascii="標楷體" w:eastAsia="標楷體" w:hAnsi="標楷體" w:cs="新細明體"/>
          <w:color w:val="000000" w:themeColor="text1"/>
          <w:kern w:val="0"/>
          <w:szCs w:val="24"/>
        </w:rPr>
        <w:t>近兩週完成，每周五節課，每節課35分鐘，同學們必須從事先的教師預備資料中閱讀資料並進行發想</w:t>
      </w:r>
      <w:r w:rsidR="009642EB" w:rsidRPr="00936C5E">
        <w:rPr>
          <w:rFonts w:ascii="標楷體" w:eastAsia="標楷體" w:hAnsi="標楷體" w:cs="新細明體" w:hint="eastAsia"/>
          <w:color w:val="000000" w:themeColor="text1"/>
          <w:kern w:val="0"/>
          <w:szCs w:val="24"/>
        </w:rPr>
        <w:t>。</w:t>
      </w:r>
    </w:p>
    <w:tbl>
      <w:tblPr>
        <w:tblStyle w:val="a3"/>
        <w:tblW w:w="0" w:type="auto"/>
        <w:tblInd w:w="5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80"/>
        <w:gridCol w:w="2580"/>
        <w:gridCol w:w="2580"/>
      </w:tblGrid>
      <w:tr w:rsidR="007B5DD2" w:rsidTr="004A7B7B">
        <w:tc>
          <w:tcPr>
            <w:tcW w:w="2787" w:type="dxa"/>
          </w:tcPr>
          <w:p w:rsidR="007B5DD2" w:rsidRDefault="00242530" w:rsidP="009642EB">
            <w:pPr>
              <w:widowControl/>
              <w:rPr>
                <w:rFonts w:ascii="標楷體" w:eastAsia="標楷體" w:hAnsi="標楷體" w:cs="新細明體"/>
                <w:color w:val="000000" w:themeColor="text1"/>
                <w:kern w:val="0"/>
                <w:szCs w:val="24"/>
              </w:rPr>
            </w:pPr>
            <w:r>
              <w:rPr>
                <w:rFonts w:ascii="標楷體" w:eastAsia="標楷體" w:hAnsi="標楷體" w:cs="新細明體"/>
                <w:noProof/>
                <w:color w:val="000000" w:themeColor="text1"/>
                <w:kern w:val="0"/>
                <w:szCs w:val="24"/>
              </w:rPr>
              <w:drawing>
                <wp:inline distT="0" distB="0" distL="0" distR="0">
                  <wp:extent cx="1800000" cy="1350108"/>
                  <wp:effectExtent l="0" t="0" r="0" b="2540"/>
                  <wp:docPr id="22" name="圖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G_3739.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800000" cy="1350108"/>
                          </a:xfrm>
                          <a:prstGeom prst="rect">
                            <a:avLst/>
                          </a:prstGeom>
                        </pic:spPr>
                      </pic:pic>
                    </a:graphicData>
                  </a:graphic>
                </wp:inline>
              </w:drawing>
            </w:r>
          </w:p>
        </w:tc>
        <w:tc>
          <w:tcPr>
            <w:tcW w:w="2787" w:type="dxa"/>
          </w:tcPr>
          <w:p w:rsidR="007B5DD2" w:rsidRDefault="0086489E" w:rsidP="009642EB">
            <w:pPr>
              <w:widowControl/>
              <w:rPr>
                <w:rFonts w:ascii="標楷體" w:eastAsia="標楷體" w:hAnsi="標楷體" w:cs="新細明體"/>
                <w:color w:val="000000" w:themeColor="text1"/>
                <w:kern w:val="0"/>
                <w:szCs w:val="24"/>
              </w:rPr>
            </w:pPr>
            <w:r>
              <w:rPr>
                <w:rFonts w:ascii="標楷體" w:eastAsia="標楷體" w:hAnsi="標楷體" w:cs="新細明體"/>
                <w:noProof/>
                <w:color w:val="000000" w:themeColor="text1"/>
                <w:kern w:val="0"/>
                <w:szCs w:val="24"/>
              </w:rPr>
              <w:drawing>
                <wp:inline distT="0" distB="0" distL="0" distR="0">
                  <wp:extent cx="1800000" cy="1350108"/>
                  <wp:effectExtent l="0" t="0" r="0" b="2540"/>
                  <wp:docPr id="24" name="圖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G_3750.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800000" cy="1350108"/>
                          </a:xfrm>
                          <a:prstGeom prst="rect">
                            <a:avLst/>
                          </a:prstGeom>
                        </pic:spPr>
                      </pic:pic>
                    </a:graphicData>
                  </a:graphic>
                </wp:inline>
              </w:drawing>
            </w:r>
          </w:p>
        </w:tc>
        <w:tc>
          <w:tcPr>
            <w:tcW w:w="2788" w:type="dxa"/>
          </w:tcPr>
          <w:p w:rsidR="007B5DD2" w:rsidRDefault="00167416" w:rsidP="009642EB">
            <w:pPr>
              <w:widowControl/>
              <w:rPr>
                <w:rFonts w:ascii="標楷體" w:eastAsia="標楷體" w:hAnsi="標楷體" w:cs="新細明體"/>
                <w:color w:val="000000" w:themeColor="text1"/>
                <w:kern w:val="0"/>
                <w:szCs w:val="24"/>
              </w:rPr>
            </w:pPr>
            <w:r>
              <w:rPr>
                <w:rFonts w:ascii="標楷體" w:eastAsia="標楷體" w:hAnsi="標楷體" w:cs="新細明體"/>
                <w:noProof/>
                <w:color w:val="000000" w:themeColor="text1"/>
                <w:kern w:val="0"/>
                <w:szCs w:val="24"/>
              </w:rPr>
              <w:drawing>
                <wp:inline distT="0" distB="0" distL="0" distR="0">
                  <wp:extent cx="1800000" cy="1350108"/>
                  <wp:effectExtent l="0" t="0" r="0" b="2540"/>
                  <wp:docPr id="23" name="圖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G_3748.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800000" cy="1350108"/>
                          </a:xfrm>
                          <a:prstGeom prst="rect">
                            <a:avLst/>
                          </a:prstGeom>
                        </pic:spPr>
                      </pic:pic>
                    </a:graphicData>
                  </a:graphic>
                </wp:inline>
              </w:drawing>
            </w:r>
          </w:p>
        </w:tc>
      </w:tr>
    </w:tbl>
    <w:p w:rsidR="009642EB" w:rsidRPr="00936C5E" w:rsidRDefault="009642EB" w:rsidP="009642EB">
      <w:pPr>
        <w:widowControl/>
        <w:ind w:leftChars="236" w:left="566" w:firstLineChars="177" w:firstLine="425"/>
        <w:rPr>
          <w:rFonts w:ascii="標楷體" w:eastAsia="標楷體" w:hAnsi="標楷體" w:cs="新細明體"/>
          <w:color w:val="000000" w:themeColor="text1"/>
          <w:kern w:val="0"/>
          <w:szCs w:val="24"/>
        </w:rPr>
      </w:pPr>
    </w:p>
    <w:p w:rsidR="00111DE1" w:rsidRPr="00936C5E" w:rsidRDefault="00641299" w:rsidP="009642EB">
      <w:pPr>
        <w:widowControl/>
        <w:ind w:leftChars="236" w:left="566" w:firstLineChars="177" w:firstLine="425"/>
        <w:rPr>
          <w:rFonts w:ascii="標楷體" w:eastAsia="標楷體" w:hAnsi="標楷體" w:cs="新細明體"/>
          <w:color w:val="000000" w:themeColor="text1"/>
          <w:kern w:val="0"/>
          <w:szCs w:val="24"/>
        </w:rPr>
      </w:pPr>
      <w:r w:rsidRPr="00936C5E">
        <w:rPr>
          <w:rFonts w:ascii="標楷體" w:eastAsia="標楷體" w:hAnsi="標楷體" w:cs="新細明體" w:hint="eastAsia"/>
          <w:color w:val="000000" w:themeColor="text1"/>
          <w:kern w:val="0"/>
          <w:szCs w:val="24"/>
        </w:rPr>
        <w:t>(3)</w:t>
      </w:r>
      <w:r w:rsidR="00111DE1" w:rsidRPr="00936C5E">
        <w:rPr>
          <w:rFonts w:ascii="標楷體" w:eastAsia="標楷體" w:hAnsi="標楷體" w:cs="新細明體"/>
          <w:color w:val="000000" w:themeColor="text1"/>
          <w:kern w:val="0"/>
          <w:szCs w:val="24"/>
        </w:rPr>
        <w:t>來到課堂上的學習</w:t>
      </w:r>
      <w:r w:rsidR="009642EB" w:rsidRPr="00936C5E">
        <w:rPr>
          <w:rFonts w:ascii="標楷體" w:eastAsia="標楷體" w:hAnsi="標楷體" w:cs="新細明體" w:hint="eastAsia"/>
          <w:color w:val="000000" w:themeColor="text1"/>
          <w:kern w:val="0"/>
          <w:szCs w:val="24"/>
        </w:rPr>
        <w:t>之前，小組組員間進行</w:t>
      </w:r>
      <w:r w:rsidR="00111DE1" w:rsidRPr="00936C5E">
        <w:rPr>
          <w:rFonts w:ascii="標楷體" w:eastAsia="標楷體" w:hAnsi="標楷體" w:cs="新細明體"/>
          <w:color w:val="000000" w:themeColor="text1"/>
          <w:kern w:val="0"/>
          <w:szCs w:val="24"/>
        </w:rPr>
        <w:t>的腦力激盪並繪出</w:t>
      </w:r>
      <w:r w:rsidR="009642EB" w:rsidRPr="00936C5E">
        <w:rPr>
          <w:rFonts w:ascii="標楷體" w:eastAsia="標楷體" w:hAnsi="標楷體" w:cs="新細明體" w:hint="eastAsia"/>
          <w:color w:val="000000" w:themeColor="text1"/>
          <w:kern w:val="0"/>
          <w:szCs w:val="24"/>
        </w:rPr>
        <w:t>自創的</w:t>
      </w:r>
      <w:r w:rsidR="00111DE1" w:rsidRPr="00936C5E">
        <w:rPr>
          <w:rFonts w:ascii="標楷體" w:eastAsia="標楷體" w:hAnsi="標楷體" w:cs="新細明體"/>
          <w:color w:val="000000" w:themeColor="text1"/>
          <w:kern w:val="0"/>
          <w:szCs w:val="24"/>
        </w:rPr>
        <w:t>產品示意圖（Ａ3）</w:t>
      </w:r>
      <w:r w:rsidR="009642EB" w:rsidRPr="00936C5E">
        <w:rPr>
          <w:rFonts w:ascii="標楷體" w:eastAsia="標楷體" w:hAnsi="標楷體" w:cs="新細明體"/>
          <w:color w:val="000000" w:themeColor="text1"/>
          <w:kern w:val="0"/>
          <w:szCs w:val="24"/>
        </w:rPr>
        <w:t>繳交給老師、</w:t>
      </w:r>
      <w:r w:rsidR="00111DE1" w:rsidRPr="00936C5E">
        <w:rPr>
          <w:rFonts w:ascii="標楷體" w:eastAsia="標楷體" w:hAnsi="標楷體" w:cs="新細明體"/>
          <w:color w:val="000000" w:themeColor="text1"/>
          <w:kern w:val="0"/>
          <w:szCs w:val="24"/>
        </w:rPr>
        <w:t>小組</w:t>
      </w:r>
      <w:r w:rsidR="009642EB" w:rsidRPr="00936C5E">
        <w:rPr>
          <w:rFonts w:ascii="標楷體" w:eastAsia="標楷體" w:hAnsi="標楷體" w:cs="新細明體" w:hint="eastAsia"/>
          <w:color w:val="000000" w:themeColor="text1"/>
          <w:kern w:val="0"/>
          <w:szCs w:val="24"/>
        </w:rPr>
        <w:t>再</w:t>
      </w:r>
      <w:r w:rsidR="00111DE1" w:rsidRPr="00936C5E">
        <w:rPr>
          <w:rFonts w:ascii="標楷體" w:eastAsia="標楷體" w:hAnsi="標楷體" w:cs="新細明體"/>
          <w:color w:val="000000" w:themeColor="text1"/>
          <w:kern w:val="0"/>
          <w:szCs w:val="24"/>
        </w:rPr>
        <w:t>討論開發產品的概念與成品的用途、</w:t>
      </w:r>
      <w:r w:rsidR="009642EB" w:rsidRPr="00936C5E">
        <w:rPr>
          <w:rFonts w:ascii="標楷體" w:eastAsia="標楷體" w:hAnsi="標楷體" w:cs="新細明體" w:hint="eastAsia"/>
          <w:color w:val="000000" w:themeColor="text1"/>
          <w:kern w:val="0"/>
          <w:szCs w:val="24"/>
        </w:rPr>
        <w:t>造</w:t>
      </w:r>
      <w:r w:rsidR="00111DE1" w:rsidRPr="00936C5E">
        <w:rPr>
          <w:rFonts w:ascii="標楷體" w:eastAsia="標楷體" w:hAnsi="標楷體" w:cs="新細明體"/>
          <w:color w:val="000000" w:themeColor="text1"/>
          <w:kern w:val="0"/>
          <w:szCs w:val="24"/>
        </w:rPr>
        <w:t>型</w:t>
      </w:r>
      <w:r w:rsidR="009642EB" w:rsidRPr="00936C5E">
        <w:rPr>
          <w:rFonts w:ascii="標楷體" w:eastAsia="標楷體" w:hAnsi="標楷體" w:cs="新細明體" w:hint="eastAsia"/>
          <w:color w:val="000000" w:themeColor="text1"/>
          <w:kern w:val="0"/>
          <w:szCs w:val="24"/>
        </w:rPr>
        <w:t>、功能</w:t>
      </w:r>
      <w:r w:rsidR="00111DE1" w:rsidRPr="00936C5E">
        <w:rPr>
          <w:rFonts w:ascii="標楷體" w:eastAsia="標楷體" w:hAnsi="標楷體" w:cs="新細明體"/>
          <w:color w:val="000000" w:themeColor="text1"/>
          <w:kern w:val="0"/>
          <w:szCs w:val="24"/>
        </w:rPr>
        <w:t>等，</w:t>
      </w:r>
      <w:r w:rsidR="009642EB" w:rsidRPr="00936C5E">
        <w:rPr>
          <w:rFonts w:ascii="標楷體" w:eastAsia="標楷體" w:hAnsi="標楷體" w:cs="新細明體" w:hint="eastAsia"/>
          <w:color w:val="000000" w:themeColor="text1"/>
          <w:kern w:val="0"/>
          <w:szCs w:val="24"/>
        </w:rPr>
        <w:t>繪製</w:t>
      </w:r>
      <w:r w:rsidR="00111DE1" w:rsidRPr="00936C5E">
        <w:rPr>
          <w:rFonts w:ascii="標楷體" w:eastAsia="標楷體" w:hAnsi="標楷體" w:cs="新細明體"/>
          <w:color w:val="000000" w:themeColor="text1"/>
          <w:kern w:val="0"/>
          <w:szCs w:val="24"/>
        </w:rPr>
        <w:t>成品草圖，但不透露設計細節與主題，完成後上傳讓其他組同學</w:t>
      </w:r>
      <w:r w:rsidR="009642EB" w:rsidRPr="00936C5E">
        <w:rPr>
          <w:rFonts w:ascii="標楷體" w:eastAsia="標楷體" w:hAnsi="標楷體" w:cs="新細明體" w:hint="eastAsia"/>
          <w:color w:val="000000" w:themeColor="text1"/>
          <w:kern w:val="0"/>
          <w:szCs w:val="24"/>
        </w:rPr>
        <w:t>觀</w:t>
      </w:r>
      <w:r w:rsidR="00111DE1" w:rsidRPr="00936C5E">
        <w:rPr>
          <w:rFonts w:ascii="標楷體" w:eastAsia="標楷體" w:hAnsi="標楷體" w:cs="新細明體"/>
          <w:color w:val="000000" w:themeColor="text1"/>
          <w:kern w:val="0"/>
          <w:szCs w:val="24"/>
        </w:rPr>
        <w:t>看</w:t>
      </w:r>
      <w:r w:rsidR="009642EB" w:rsidRPr="00936C5E">
        <w:rPr>
          <w:rFonts w:ascii="標楷體" w:eastAsia="標楷體" w:hAnsi="標楷體" w:cs="新細明體" w:hint="eastAsia"/>
          <w:color w:val="000000" w:themeColor="text1"/>
          <w:kern w:val="0"/>
          <w:szCs w:val="24"/>
        </w:rPr>
        <w:t>。</w:t>
      </w:r>
      <w:r w:rsidR="00111DE1" w:rsidRPr="00936C5E">
        <w:rPr>
          <w:rFonts w:ascii="標楷體" w:eastAsia="標楷體" w:hAnsi="標楷體" w:cs="新細明體"/>
          <w:color w:val="000000" w:themeColor="text1"/>
          <w:kern w:val="0"/>
          <w:szCs w:val="24"/>
        </w:rPr>
        <w:t>接下來同組同學必須繼續完成這項產品更細緻的設計</w:t>
      </w:r>
      <w:r w:rsidR="009642EB" w:rsidRPr="00936C5E">
        <w:rPr>
          <w:rFonts w:ascii="標楷體" w:eastAsia="標楷體" w:hAnsi="標楷體" w:cs="新細明體" w:hint="eastAsia"/>
          <w:color w:val="000000" w:themeColor="text1"/>
          <w:kern w:val="0"/>
          <w:szCs w:val="24"/>
        </w:rPr>
        <w:t>：包括</w:t>
      </w:r>
      <w:r w:rsidR="00111DE1" w:rsidRPr="00936C5E">
        <w:rPr>
          <w:rFonts w:ascii="標楷體" w:eastAsia="標楷體" w:hAnsi="標楷體" w:cs="新細明體"/>
          <w:color w:val="000000" w:themeColor="text1"/>
          <w:kern w:val="0"/>
          <w:szCs w:val="24"/>
        </w:rPr>
        <w:t>外觀與功能、成本與材質</w:t>
      </w:r>
      <w:r w:rsidR="009642EB" w:rsidRPr="00936C5E">
        <w:rPr>
          <w:rFonts w:ascii="標楷體" w:eastAsia="標楷體" w:hAnsi="標楷體" w:cs="新細明體" w:hint="eastAsia"/>
          <w:color w:val="000000" w:themeColor="text1"/>
          <w:kern w:val="0"/>
          <w:szCs w:val="24"/>
        </w:rPr>
        <w:t>及</w:t>
      </w:r>
      <w:r w:rsidR="00111DE1" w:rsidRPr="00936C5E">
        <w:rPr>
          <w:rFonts w:ascii="標楷體" w:eastAsia="標楷體" w:hAnsi="標楷體" w:cs="新細明體"/>
          <w:color w:val="000000" w:themeColor="text1"/>
          <w:kern w:val="0"/>
          <w:szCs w:val="24"/>
        </w:rPr>
        <w:t>使用對象與地點、</w:t>
      </w:r>
      <w:r w:rsidR="009642EB" w:rsidRPr="00936C5E">
        <w:rPr>
          <w:rFonts w:ascii="標楷體" w:eastAsia="標楷體" w:hAnsi="標楷體" w:cs="新細明體" w:hint="eastAsia"/>
          <w:color w:val="000000" w:themeColor="text1"/>
          <w:kern w:val="0"/>
          <w:szCs w:val="24"/>
        </w:rPr>
        <w:t>更要強調</w:t>
      </w:r>
      <w:r w:rsidR="00111DE1" w:rsidRPr="00936C5E">
        <w:rPr>
          <w:rFonts w:ascii="標楷體" w:eastAsia="標楷體" w:hAnsi="標楷體" w:cs="新細明體"/>
          <w:color w:val="000000" w:themeColor="text1"/>
          <w:kern w:val="0"/>
          <w:szCs w:val="24"/>
        </w:rPr>
        <w:t>為何需要這項產品。</w:t>
      </w:r>
      <w:r w:rsidR="009642EB" w:rsidRPr="00936C5E">
        <w:rPr>
          <w:rFonts w:ascii="標楷體" w:eastAsia="標楷體" w:hAnsi="標楷體" w:cs="新細明體" w:hint="eastAsia"/>
          <w:color w:val="000000" w:themeColor="text1"/>
          <w:kern w:val="0"/>
          <w:szCs w:val="24"/>
        </w:rPr>
        <w:t>設計</w:t>
      </w:r>
      <w:r w:rsidR="00111DE1" w:rsidRPr="00936C5E">
        <w:rPr>
          <w:rFonts w:ascii="標楷體" w:eastAsia="標楷體" w:hAnsi="標楷體" w:cs="新細明體"/>
          <w:color w:val="000000" w:themeColor="text1"/>
          <w:kern w:val="0"/>
          <w:szCs w:val="24"/>
        </w:rPr>
        <w:t>圖完成後則是</w:t>
      </w:r>
      <w:r w:rsidR="009642EB" w:rsidRPr="00936C5E">
        <w:rPr>
          <w:rFonts w:ascii="標楷體" w:eastAsia="標楷體" w:hAnsi="標楷體" w:cs="新細明體" w:hint="eastAsia"/>
          <w:color w:val="000000" w:themeColor="text1"/>
          <w:kern w:val="0"/>
          <w:szCs w:val="24"/>
        </w:rPr>
        <w:t>各組</w:t>
      </w:r>
      <w:r w:rsidR="00111DE1" w:rsidRPr="00936C5E">
        <w:rPr>
          <w:rFonts w:ascii="標楷體" w:eastAsia="標楷體" w:hAnsi="標楷體" w:cs="新細明體"/>
          <w:color w:val="000000" w:themeColor="text1"/>
          <w:kern w:val="0"/>
          <w:szCs w:val="24"/>
        </w:rPr>
        <w:t>保留，暫不公開。</w:t>
      </w:r>
    </w:p>
    <w:p w:rsidR="009642EB" w:rsidRPr="00936C5E" w:rsidRDefault="00FC249B" w:rsidP="009642EB">
      <w:pPr>
        <w:widowControl/>
        <w:ind w:leftChars="236" w:left="566" w:firstLineChars="59" w:firstLine="142"/>
        <w:rPr>
          <w:rFonts w:ascii="標楷體" w:eastAsia="標楷體" w:hAnsi="標楷體" w:cs="新細明體"/>
          <w:color w:val="000000" w:themeColor="text1"/>
          <w:kern w:val="0"/>
          <w:szCs w:val="24"/>
        </w:rPr>
      </w:pPr>
      <w:r>
        <w:rPr>
          <w:rFonts w:ascii="標楷體" w:eastAsia="標楷體" w:hAnsi="標楷體" w:cs="新細明體"/>
          <w:noProof/>
          <w:color w:val="000000" w:themeColor="text1"/>
          <w:kern w:val="0"/>
          <w:szCs w:val="24"/>
        </w:rPr>
        <w:drawing>
          <wp:anchor distT="0" distB="0" distL="114300" distR="114300" simplePos="0" relativeHeight="251646464" behindDoc="0" locked="0" layoutInCell="1" allowOverlap="1" wp14:anchorId="31BC5AC9" wp14:editId="21F3A611">
            <wp:simplePos x="0" y="0"/>
            <wp:positionH relativeFrom="column">
              <wp:posOffset>2790825</wp:posOffset>
            </wp:positionH>
            <wp:positionV relativeFrom="paragraph">
              <wp:posOffset>215900</wp:posOffset>
            </wp:positionV>
            <wp:extent cx="2399436" cy="1800000"/>
            <wp:effectExtent l="0" t="0" r="1270" b="0"/>
            <wp:wrapSquare wrapText="bothSides"/>
            <wp:docPr id="21" name="圖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G_3747.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399436" cy="1800000"/>
                    </a:xfrm>
                    <a:prstGeom prst="rect">
                      <a:avLst/>
                    </a:prstGeom>
                  </pic:spPr>
                </pic:pic>
              </a:graphicData>
            </a:graphic>
            <wp14:sizeRelH relativeFrom="margin">
              <wp14:pctWidth>0</wp14:pctWidth>
            </wp14:sizeRelH>
            <wp14:sizeRelV relativeFrom="margin">
              <wp14:pctHeight>0</wp14:pctHeight>
            </wp14:sizeRelV>
          </wp:anchor>
        </w:drawing>
      </w:r>
      <w:r w:rsidR="009642EB" w:rsidRPr="00936C5E">
        <w:rPr>
          <w:rFonts w:ascii="標楷體" w:eastAsia="標楷體" w:hAnsi="標楷體" w:cs="新細明體" w:hint="eastAsia"/>
          <w:color w:val="000000" w:themeColor="text1"/>
          <w:kern w:val="0"/>
          <w:szCs w:val="24"/>
        </w:rPr>
        <w:t>2.觀課：</w:t>
      </w:r>
    </w:p>
    <w:p w:rsidR="001546B6" w:rsidRPr="00936C5E" w:rsidRDefault="00641299" w:rsidP="00D54743">
      <w:pPr>
        <w:widowControl/>
        <w:ind w:leftChars="236" w:left="566" w:firstLineChars="176" w:firstLine="422"/>
        <w:rPr>
          <w:rFonts w:ascii="標楷體" w:eastAsia="標楷體" w:hAnsi="標楷體" w:cs="新細明體"/>
          <w:color w:val="000000" w:themeColor="text1"/>
          <w:kern w:val="0"/>
          <w:szCs w:val="24"/>
        </w:rPr>
      </w:pPr>
      <w:r w:rsidRPr="00936C5E">
        <w:rPr>
          <w:rFonts w:ascii="標楷體" w:eastAsia="標楷體" w:hAnsi="標楷體" w:cs="新細明體" w:hint="eastAsia"/>
          <w:color w:val="000000" w:themeColor="text1"/>
          <w:kern w:val="0"/>
          <w:szCs w:val="24"/>
        </w:rPr>
        <w:t>(1)</w:t>
      </w:r>
      <w:r w:rsidR="00111DE1" w:rsidRPr="00936C5E">
        <w:rPr>
          <w:rFonts w:ascii="標楷體" w:eastAsia="標楷體" w:hAnsi="標楷體" w:cs="新細明體"/>
          <w:color w:val="000000" w:themeColor="text1"/>
          <w:kern w:val="0"/>
          <w:szCs w:val="24"/>
        </w:rPr>
        <w:t>今天的課堂</w:t>
      </w:r>
      <w:r w:rsidR="00D54743" w:rsidRPr="00936C5E">
        <w:rPr>
          <w:rFonts w:ascii="標楷體" w:eastAsia="標楷體" w:hAnsi="標楷體" w:cs="新細明體" w:hint="eastAsia"/>
          <w:color w:val="000000" w:themeColor="text1"/>
          <w:kern w:val="0"/>
          <w:szCs w:val="24"/>
        </w:rPr>
        <w:t>將進行</w:t>
      </w:r>
      <w:r w:rsidR="00111DE1" w:rsidRPr="00936C5E">
        <w:rPr>
          <w:rFonts w:ascii="標楷體" w:eastAsia="標楷體" w:hAnsi="標楷體" w:cs="新細明體"/>
          <w:color w:val="000000" w:themeColor="text1"/>
          <w:kern w:val="0"/>
          <w:szCs w:val="24"/>
        </w:rPr>
        <w:t>評圖</w:t>
      </w:r>
      <w:r w:rsidR="00D54743" w:rsidRPr="00936C5E">
        <w:rPr>
          <w:rFonts w:ascii="標楷體" w:eastAsia="標楷體" w:hAnsi="標楷體" w:cs="新細明體" w:hint="eastAsia"/>
          <w:color w:val="000000" w:themeColor="text1"/>
          <w:kern w:val="0"/>
          <w:szCs w:val="24"/>
        </w:rPr>
        <w:t>及猜圖</w:t>
      </w:r>
      <w:r w:rsidR="00111DE1" w:rsidRPr="00936C5E">
        <w:rPr>
          <w:rFonts w:ascii="標楷體" w:eastAsia="標楷體" w:hAnsi="標楷體" w:cs="新細明體"/>
          <w:color w:val="000000" w:themeColor="text1"/>
          <w:kern w:val="0"/>
          <w:szCs w:val="24"/>
        </w:rPr>
        <w:t>的階段，兩節課70分鐘幾乎都是各組同代表上台</w:t>
      </w:r>
      <w:r w:rsidR="00D54743" w:rsidRPr="00936C5E">
        <w:rPr>
          <w:rFonts w:ascii="標楷體" w:eastAsia="標楷體" w:hAnsi="標楷體" w:cs="新細明體" w:hint="eastAsia"/>
          <w:color w:val="000000" w:themeColor="text1"/>
          <w:kern w:val="0"/>
          <w:szCs w:val="24"/>
        </w:rPr>
        <w:t>報告，再</w:t>
      </w:r>
      <w:r w:rsidR="00111DE1" w:rsidRPr="00936C5E">
        <w:rPr>
          <w:rFonts w:ascii="標楷體" w:eastAsia="標楷體" w:hAnsi="標楷體" w:cs="新細明體"/>
          <w:color w:val="000000" w:themeColor="text1"/>
          <w:kern w:val="0"/>
          <w:szCs w:val="24"/>
        </w:rPr>
        <w:t>進行同儕互評</w:t>
      </w:r>
      <w:r w:rsidR="00D54743" w:rsidRPr="00936C5E">
        <w:rPr>
          <w:rFonts w:ascii="標楷體" w:eastAsia="標楷體" w:hAnsi="標楷體" w:cs="新細明體" w:hint="eastAsia"/>
          <w:color w:val="000000" w:themeColor="text1"/>
          <w:kern w:val="0"/>
          <w:szCs w:val="24"/>
        </w:rPr>
        <w:t>及詰問</w:t>
      </w:r>
      <w:r w:rsidR="00111DE1" w:rsidRPr="00936C5E">
        <w:rPr>
          <w:rFonts w:ascii="標楷體" w:eastAsia="標楷體" w:hAnsi="標楷體" w:cs="新細明體"/>
          <w:color w:val="000000" w:themeColor="text1"/>
          <w:kern w:val="0"/>
          <w:szCs w:val="24"/>
        </w:rPr>
        <w:t>的兩個大階段。</w:t>
      </w:r>
      <w:r w:rsidR="00A613B4" w:rsidRPr="00936C5E">
        <w:rPr>
          <w:rFonts w:ascii="標楷體" w:eastAsia="標楷體" w:hAnsi="標楷體" w:cs="新細明體" w:hint="eastAsia"/>
          <w:color w:val="000000" w:themeColor="text1"/>
          <w:kern w:val="0"/>
          <w:szCs w:val="24"/>
        </w:rPr>
        <w:t>透過語譯機的翻譯明瞭：</w:t>
      </w:r>
      <w:r w:rsidR="00111DE1" w:rsidRPr="00936C5E">
        <w:rPr>
          <w:rFonts w:ascii="標楷體" w:eastAsia="標楷體" w:hAnsi="標楷體" w:cs="新細明體"/>
          <w:color w:val="000000" w:themeColor="text1"/>
          <w:kern w:val="0"/>
          <w:szCs w:val="24"/>
        </w:rPr>
        <w:t>首先</w:t>
      </w:r>
      <w:r w:rsidR="00D54743" w:rsidRPr="00936C5E">
        <w:rPr>
          <w:rFonts w:ascii="標楷體" w:eastAsia="標楷體" w:hAnsi="標楷體" w:cs="新細明體" w:hint="eastAsia"/>
          <w:color w:val="000000" w:themeColor="text1"/>
          <w:kern w:val="0"/>
          <w:szCs w:val="24"/>
        </w:rPr>
        <w:t>桉</w:t>
      </w:r>
      <w:r w:rsidR="00111DE1" w:rsidRPr="00936C5E">
        <w:rPr>
          <w:rFonts w:ascii="標楷體" w:eastAsia="標楷體" w:hAnsi="標楷體" w:cs="新細明體"/>
          <w:color w:val="000000" w:themeColor="text1"/>
          <w:kern w:val="0"/>
          <w:szCs w:val="24"/>
        </w:rPr>
        <w:t>分配好的順序，依序介紹前一組同學的草圖，這是</w:t>
      </w:r>
      <w:r w:rsidR="00D54743" w:rsidRPr="00936C5E">
        <w:rPr>
          <w:rFonts w:ascii="標楷體" w:eastAsia="標楷體" w:hAnsi="標楷體" w:cs="新細明體" w:hint="eastAsia"/>
          <w:color w:val="000000" w:themeColor="text1"/>
          <w:kern w:val="0"/>
          <w:szCs w:val="24"/>
        </w:rPr>
        <w:t>在</w:t>
      </w:r>
      <w:r w:rsidR="00111DE1" w:rsidRPr="00936C5E">
        <w:rPr>
          <w:rFonts w:ascii="標楷體" w:eastAsia="標楷體" w:hAnsi="標楷體" w:cs="新細明體"/>
          <w:color w:val="000000" w:themeColor="text1"/>
          <w:kern w:val="0"/>
          <w:szCs w:val="24"/>
        </w:rPr>
        <w:t>不清楚對方設計緣由下，猜測</w:t>
      </w:r>
      <w:r w:rsidR="00D54743" w:rsidRPr="00936C5E">
        <w:rPr>
          <w:rFonts w:ascii="標楷體" w:eastAsia="標楷體" w:hAnsi="標楷體" w:cs="新細明體" w:hint="eastAsia"/>
          <w:color w:val="000000" w:themeColor="text1"/>
          <w:kern w:val="0"/>
          <w:szCs w:val="24"/>
        </w:rPr>
        <w:t>介紹產品，好像產品是自己設計一般</w:t>
      </w:r>
      <w:r w:rsidR="00111DE1" w:rsidRPr="00936C5E">
        <w:rPr>
          <w:rFonts w:ascii="標楷體" w:eastAsia="標楷體" w:hAnsi="標楷體" w:cs="新細明體"/>
          <w:color w:val="000000" w:themeColor="text1"/>
          <w:kern w:val="0"/>
          <w:szCs w:val="24"/>
        </w:rPr>
        <w:t>，要極盡所能地講出這個設計細節內容，</w:t>
      </w:r>
      <w:r w:rsidR="00D54743" w:rsidRPr="00936C5E">
        <w:rPr>
          <w:rFonts w:ascii="標楷體" w:eastAsia="標楷體" w:hAnsi="標楷體" w:cs="新細明體" w:hint="eastAsia"/>
          <w:color w:val="000000" w:themeColor="text1"/>
          <w:kern w:val="0"/>
          <w:szCs w:val="24"/>
        </w:rPr>
        <w:t>同時</w:t>
      </w:r>
      <w:r w:rsidR="00111DE1" w:rsidRPr="00936C5E">
        <w:rPr>
          <w:rFonts w:ascii="標楷體" w:eastAsia="標楷體" w:hAnsi="標楷體" w:cs="新細明體"/>
          <w:color w:val="000000" w:themeColor="text1"/>
          <w:kern w:val="0"/>
          <w:szCs w:val="24"/>
        </w:rPr>
        <w:t>還要回答在場所有人的發問。</w:t>
      </w:r>
      <w:r w:rsidR="00D54743" w:rsidRPr="00936C5E">
        <w:rPr>
          <w:rFonts w:ascii="標楷體" w:eastAsia="標楷體" w:hAnsi="標楷體" w:cs="新細明體" w:hint="eastAsia"/>
          <w:color w:val="000000" w:themeColor="text1"/>
          <w:kern w:val="0"/>
          <w:szCs w:val="24"/>
        </w:rPr>
        <w:t>每位同學</w:t>
      </w:r>
      <w:r w:rsidR="00111DE1" w:rsidRPr="00936C5E">
        <w:rPr>
          <w:rFonts w:ascii="標楷體" w:eastAsia="標楷體" w:hAnsi="標楷體" w:cs="新細明體"/>
          <w:color w:val="000000" w:themeColor="text1"/>
          <w:kern w:val="0"/>
          <w:szCs w:val="24"/>
        </w:rPr>
        <w:t>手上各有一張評核表，為</w:t>
      </w:r>
      <w:r w:rsidR="00D54743" w:rsidRPr="00936C5E">
        <w:rPr>
          <w:rFonts w:ascii="標楷體" w:eastAsia="標楷體" w:hAnsi="標楷體" w:cs="新細明體" w:hint="eastAsia"/>
          <w:color w:val="000000" w:themeColor="text1"/>
          <w:kern w:val="0"/>
          <w:szCs w:val="24"/>
        </w:rPr>
        <w:t>非原計組</w:t>
      </w:r>
      <w:r w:rsidR="001546B6" w:rsidRPr="00936C5E">
        <w:rPr>
          <w:rFonts w:ascii="標楷體" w:eastAsia="標楷體" w:hAnsi="標楷體" w:cs="新細明體" w:hint="eastAsia"/>
          <w:color w:val="000000" w:themeColor="text1"/>
          <w:kern w:val="0"/>
          <w:szCs w:val="24"/>
        </w:rPr>
        <w:t>的報告</w:t>
      </w:r>
      <w:r w:rsidR="00111DE1" w:rsidRPr="00936C5E">
        <w:rPr>
          <w:rFonts w:ascii="標楷體" w:eastAsia="標楷體" w:hAnsi="標楷體" w:cs="新細明體"/>
          <w:color w:val="000000" w:themeColor="text1"/>
          <w:kern w:val="0"/>
          <w:szCs w:val="24"/>
        </w:rPr>
        <w:t>評分</w:t>
      </w:r>
      <w:r w:rsidR="001546B6" w:rsidRPr="00936C5E">
        <w:rPr>
          <w:rFonts w:ascii="標楷體" w:eastAsia="標楷體" w:hAnsi="標楷體" w:cs="新細明體" w:hint="eastAsia"/>
          <w:color w:val="000000" w:themeColor="text1"/>
          <w:kern w:val="0"/>
          <w:szCs w:val="24"/>
        </w:rPr>
        <w:t>。</w:t>
      </w:r>
      <w:r w:rsidR="00111DE1" w:rsidRPr="00936C5E">
        <w:rPr>
          <w:rFonts w:ascii="標楷體" w:eastAsia="標楷體" w:hAnsi="標楷體" w:cs="新細明體"/>
          <w:color w:val="000000" w:themeColor="text1"/>
          <w:kern w:val="0"/>
          <w:szCs w:val="24"/>
        </w:rPr>
        <w:t>老師特別說明評分的規準</w:t>
      </w:r>
      <w:r w:rsidR="001546B6" w:rsidRPr="00936C5E">
        <w:rPr>
          <w:rFonts w:ascii="標楷體" w:eastAsia="標楷體" w:hAnsi="標楷體" w:cs="新細明體" w:hint="eastAsia"/>
          <w:color w:val="000000" w:themeColor="text1"/>
          <w:kern w:val="0"/>
          <w:szCs w:val="24"/>
        </w:rPr>
        <w:t>及</w:t>
      </w:r>
      <w:r w:rsidR="001546B6" w:rsidRPr="00936C5E">
        <w:rPr>
          <w:rFonts w:ascii="標楷體" w:eastAsia="標楷體" w:hAnsi="標楷體" w:cs="新細明體"/>
          <w:color w:val="000000" w:themeColor="text1"/>
          <w:kern w:val="0"/>
          <w:szCs w:val="24"/>
        </w:rPr>
        <w:t>學習單上註明的六何</w:t>
      </w:r>
      <w:r w:rsidR="001546B6" w:rsidRPr="00936C5E">
        <w:rPr>
          <w:rFonts w:ascii="標楷體" w:eastAsia="標楷體" w:hAnsi="標楷體" w:cs="新細明體" w:hint="eastAsia"/>
          <w:color w:val="000000" w:themeColor="text1"/>
          <w:kern w:val="0"/>
          <w:szCs w:val="24"/>
        </w:rPr>
        <w:t>，緊接著就是四組間</w:t>
      </w:r>
      <w:r w:rsidR="00111DE1" w:rsidRPr="00936C5E">
        <w:rPr>
          <w:rFonts w:ascii="標楷體" w:eastAsia="標楷體" w:hAnsi="標楷體" w:cs="新細明體"/>
          <w:color w:val="000000" w:themeColor="text1"/>
          <w:kern w:val="0"/>
          <w:szCs w:val="24"/>
        </w:rPr>
        <w:t>輪流上台介紹他組作品草圖，並接受提問</w:t>
      </w:r>
      <w:r w:rsidR="001546B6" w:rsidRPr="00936C5E">
        <w:rPr>
          <w:rFonts w:ascii="標楷體" w:eastAsia="標楷體" w:hAnsi="標楷體" w:cs="新細明體" w:hint="eastAsia"/>
          <w:color w:val="000000" w:themeColor="text1"/>
          <w:kern w:val="0"/>
          <w:szCs w:val="24"/>
        </w:rPr>
        <w:t>的第一輪</w:t>
      </w:r>
      <w:r w:rsidR="00111DE1" w:rsidRPr="00936C5E">
        <w:rPr>
          <w:rFonts w:ascii="標楷體" w:eastAsia="標楷體" w:hAnsi="標楷體" w:cs="新細明體"/>
          <w:color w:val="000000" w:themeColor="text1"/>
          <w:kern w:val="0"/>
          <w:szCs w:val="24"/>
        </w:rPr>
        <w:t>。過程</w:t>
      </w:r>
      <w:r w:rsidR="001546B6" w:rsidRPr="00936C5E">
        <w:rPr>
          <w:rFonts w:ascii="標楷體" w:eastAsia="標楷體" w:hAnsi="標楷體" w:cs="新細明體" w:hint="eastAsia"/>
          <w:color w:val="000000" w:themeColor="text1"/>
          <w:kern w:val="0"/>
          <w:szCs w:val="24"/>
        </w:rPr>
        <w:t>中是精彩的</w:t>
      </w:r>
      <w:r w:rsidR="00111DE1" w:rsidRPr="00936C5E">
        <w:rPr>
          <w:rFonts w:ascii="標楷體" w:eastAsia="標楷體" w:hAnsi="標楷體" w:cs="新細明體"/>
          <w:color w:val="000000" w:themeColor="text1"/>
          <w:kern w:val="0"/>
          <w:szCs w:val="24"/>
        </w:rPr>
        <w:t>台上台下的</w:t>
      </w:r>
      <w:r w:rsidR="001546B6" w:rsidRPr="00936C5E">
        <w:rPr>
          <w:rFonts w:ascii="標楷體" w:eastAsia="標楷體" w:hAnsi="標楷體" w:cs="新細明體" w:hint="eastAsia"/>
          <w:color w:val="000000" w:themeColor="text1"/>
          <w:kern w:val="0"/>
          <w:szCs w:val="24"/>
        </w:rPr>
        <w:t>舌戰</w:t>
      </w:r>
      <w:r w:rsidR="00111DE1" w:rsidRPr="00936C5E">
        <w:rPr>
          <w:rFonts w:ascii="標楷體" w:eastAsia="標楷體" w:hAnsi="標楷體" w:cs="新細明體"/>
          <w:color w:val="000000" w:themeColor="text1"/>
          <w:kern w:val="0"/>
          <w:szCs w:val="24"/>
        </w:rPr>
        <w:t>交鋒</w:t>
      </w:r>
      <w:r w:rsidR="001546B6" w:rsidRPr="00936C5E">
        <w:rPr>
          <w:rFonts w:ascii="標楷體" w:eastAsia="標楷體" w:hAnsi="標楷體" w:cs="新細明體" w:hint="eastAsia"/>
          <w:color w:val="000000" w:themeColor="text1"/>
          <w:kern w:val="0"/>
          <w:szCs w:val="24"/>
        </w:rPr>
        <w:t>。</w:t>
      </w:r>
    </w:p>
    <w:p w:rsidR="00111DE1" w:rsidRPr="00936C5E" w:rsidRDefault="00FC249B" w:rsidP="00D54743">
      <w:pPr>
        <w:widowControl/>
        <w:ind w:leftChars="236" w:left="566" w:firstLineChars="176" w:firstLine="422"/>
        <w:rPr>
          <w:rFonts w:ascii="標楷體" w:eastAsia="標楷體" w:hAnsi="標楷體" w:cs="新細明體"/>
          <w:color w:val="000000" w:themeColor="text1"/>
          <w:kern w:val="0"/>
          <w:szCs w:val="24"/>
        </w:rPr>
      </w:pPr>
      <w:r>
        <w:rPr>
          <w:rFonts w:ascii="標楷體" w:eastAsia="標楷體" w:hAnsi="標楷體" w:cs="新細明體"/>
          <w:noProof/>
          <w:color w:val="000000" w:themeColor="text1"/>
          <w:kern w:val="0"/>
          <w:szCs w:val="24"/>
        </w:rPr>
        <w:drawing>
          <wp:anchor distT="0" distB="0" distL="114300" distR="114300" simplePos="0" relativeHeight="251648512" behindDoc="0" locked="0" layoutInCell="1" allowOverlap="1" wp14:anchorId="3F769A30" wp14:editId="4405EC91">
            <wp:simplePos x="0" y="0"/>
            <wp:positionH relativeFrom="column">
              <wp:posOffset>2809875</wp:posOffset>
            </wp:positionH>
            <wp:positionV relativeFrom="paragraph">
              <wp:posOffset>434340</wp:posOffset>
            </wp:positionV>
            <wp:extent cx="2400000" cy="1800000"/>
            <wp:effectExtent l="0" t="0" r="635" b="0"/>
            <wp:wrapSquare wrapText="bothSides"/>
            <wp:docPr id="25" name="圖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G_3766.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400000" cy="1800000"/>
                    </a:xfrm>
                    <a:prstGeom prst="rect">
                      <a:avLst/>
                    </a:prstGeom>
                  </pic:spPr>
                </pic:pic>
              </a:graphicData>
            </a:graphic>
            <wp14:sizeRelH relativeFrom="margin">
              <wp14:pctWidth>0</wp14:pctWidth>
            </wp14:sizeRelH>
            <wp14:sizeRelV relativeFrom="margin">
              <wp14:pctHeight>0</wp14:pctHeight>
            </wp14:sizeRelV>
          </wp:anchor>
        </w:drawing>
      </w:r>
      <w:r w:rsidR="00641299" w:rsidRPr="00936C5E">
        <w:rPr>
          <w:rFonts w:ascii="標楷體" w:eastAsia="標楷體" w:hAnsi="標楷體" w:cs="新細明體" w:hint="eastAsia"/>
          <w:color w:val="000000" w:themeColor="text1"/>
          <w:kern w:val="0"/>
          <w:szCs w:val="24"/>
        </w:rPr>
        <w:t>(2)</w:t>
      </w:r>
      <w:r w:rsidR="001546B6" w:rsidRPr="00936C5E">
        <w:rPr>
          <w:rFonts w:ascii="標楷體" w:eastAsia="標楷體" w:hAnsi="標楷體" w:cs="新細明體" w:hint="eastAsia"/>
          <w:color w:val="000000" w:themeColor="text1"/>
          <w:kern w:val="0"/>
          <w:szCs w:val="24"/>
        </w:rPr>
        <w:t>更精采絕倫</w:t>
      </w:r>
      <w:r w:rsidR="00111DE1" w:rsidRPr="00936C5E">
        <w:rPr>
          <w:rFonts w:ascii="標楷體" w:eastAsia="標楷體" w:hAnsi="標楷體" w:cs="新細明體"/>
          <w:color w:val="000000" w:themeColor="text1"/>
          <w:kern w:val="0"/>
          <w:szCs w:val="24"/>
        </w:rPr>
        <w:t>第二階段</w:t>
      </w:r>
      <w:r w:rsidR="001546B6" w:rsidRPr="00936C5E">
        <w:rPr>
          <w:rFonts w:ascii="標楷體" w:eastAsia="標楷體" w:hAnsi="標楷體" w:cs="新細明體" w:hint="eastAsia"/>
          <w:color w:val="000000" w:themeColor="text1"/>
          <w:kern w:val="0"/>
          <w:szCs w:val="24"/>
        </w:rPr>
        <w:t>緊接著上場</w:t>
      </w:r>
      <w:r w:rsidR="00111DE1" w:rsidRPr="00936C5E">
        <w:rPr>
          <w:rFonts w:ascii="標楷體" w:eastAsia="標楷體" w:hAnsi="標楷體" w:cs="新細明體"/>
          <w:color w:val="000000" w:themeColor="text1"/>
          <w:kern w:val="0"/>
          <w:szCs w:val="24"/>
        </w:rPr>
        <w:t>，換成真正設計的組員代表上台揭</w:t>
      </w:r>
      <w:r w:rsidR="001546B6" w:rsidRPr="00936C5E">
        <w:rPr>
          <w:rFonts w:ascii="標楷體" w:eastAsia="標楷體" w:hAnsi="標楷體" w:cs="新細明體" w:hint="eastAsia"/>
          <w:color w:val="000000" w:themeColor="text1"/>
          <w:kern w:val="0"/>
          <w:szCs w:val="24"/>
        </w:rPr>
        <w:t>曉</w:t>
      </w:r>
      <w:r w:rsidR="00111DE1" w:rsidRPr="00936C5E">
        <w:rPr>
          <w:rFonts w:ascii="標楷體" w:eastAsia="標楷體" w:hAnsi="標楷體" w:cs="新細明體"/>
          <w:color w:val="000000" w:themeColor="text1"/>
          <w:kern w:val="0"/>
          <w:szCs w:val="24"/>
        </w:rPr>
        <w:t>設計的詳圖以及功能用途，</w:t>
      </w:r>
      <w:r w:rsidR="00A613B4" w:rsidRPr="00936C5E">
        <w:rPr>
          <w:rFonts w:ascii="標楷體" w:eastAsia="標楷體" w:hAnsi="標楷體" w:cs="新細明體" w:hint="eastAsia"/>
          <w:color w:val="000000" w:themeColor="text1"/>
          <w:kern w:val="0"/>
          <w:szCs w:val="24"/>
        </w:rPr>
        <w:t>貼心的老師為讓在場的我們融入，特別請代表報告的同學以普通話揭曉答案，</w:t>
      </w:r>
      <w:r w:rsidR="00111DE1" w:rsidRPr="00936C5E">
        <w:rPr>
          <w:rFonts w:ascii="標楷體" w:eastAsia="標楷體" w:hAnsi="標楷體" w:cs="新細明體"/>
          <w:color w:val="000000" w:themeColor="text1"/>
          <w:kern w:val="0"/>
          <w:szCs w:val="24"/>
        </w:rPr>
        <w:t>答案揭曉又是另外一番交叉詰問與挑戰，孩子們都很願意提出想法，</w:t>
      </w:r>
      <w:r w:rsidR="00A613B4" w:rsidRPr="00936C5E">
        <w:rPr>
          <w:rFonts w:ascii="標楷體" w:eastAsia="標楷體" w:hAnsi="標楷體" w:cs="新細明體" w:hint="eastAsia"/>
          <w:color w:val="000000" w:themeColor="text1"/>
          <w:kern w:val="0"/>
          <w:szCs w:val="24"/>
        </w:rPr>
        <w:t>同學們不論是答或問，表達能力令吾人讚不絕口。我們</w:t>
      </w:r>
      <w:r w:rsidR="00A613B4" w:rsidRPr="00936C5E">
        <w:rPr>
          <w:rFonts w:ascii="標楷體" w:eastAsia="標楷體" w:hAnsi="標楷體" w:cs="新細明體"/>
          <w:color w:val="000000" w:themeColor="text1"/>
          <w:kern w:val="0"/>
          <w:szCs w:val="24"/>
        </w:rPr>
        <w:t>經</w:t>
      </w:r>
      <w:r w:rsidR="00A613B4" w:rsidRPr="00936C5E">
        <w:rPr>
          <w:rFonts w:ascii="標楷體" w:eastAsia="標楷體" w:hAnsi="標楷體" w:cs="新細明體" w:hint="eastAsia"/>
          <w:color w:val="000000" w:themeColor="text1"/>
          <w:kern w:val="0"/>
          <w:szCs w:val="24"/>
        </w:rPr>
        <w:t>歷了</w:t>
      </w:r>
      <w:r w:rsidR="00111DE1" w:rsidRPr="00936C5E">
        <w:rPr>
          <w:rFonts w:ascii="標楷體" w:eastAsia="標楷體" w:hAnsi="標楷體" w:cs="新細明體"/>
          <w:color w:val="000000" w:themeColor="text1"/>
          <w:kern w:val="0"/>
          <w:szCs w:val="24"/>
        </w:rPr>
        <w:t>教師的教學策略與事先備課的精實度。</w:t>
      </w:r>
      <w:r w:rsidR="00A613B4" w:rsidRPr="00936C5E">
        <w:rPr>
          <w:rFonts w:ascii="標楷體" w:eastAsia="標楷體" w:hAnsi="標楷體" w:cs="新細明體" w:hint="eastAsia"/>
          <w:color w:val="000000" w:themeColor="text1"/>
          <w:kern w:val="0"/>
          <w:szCs w:val="24"/>
        </w:rPr>
        <w:t>真是一級棒的觀課，非常enjoin的。</w:t>
      </w:r>
    </w:p>
    <w:p w:rsidR="00A613B4" w:rsidRPr="00936C5E" w:rsidRDefault="00A613B4" w:rsidP="00A613B4">
      <w:pPr>
        <w:widowControl/>
        <w:ind w:firstLineChars="295" w:firstLine="708"/>
        <w:rPr>
          <w:rFonts w:ascii="標楷體" w:eastAsia="標楷體" w:hAnsi="標楷體" w:cs="新細明體"/>
          <w:color w:val="000000" w:themeColor="text1"/>
          <w:kern w:val="0"/>
          <w:szCs w:val="24"/>
        </w:rPr>
      </w:pPr>
      <w:r w:rsidRPr="00936C5E">
        <w:rPr>
          <w:rFonts w:ascii="標楷體" w:eastAsia="標楷體" w:hAnsi="標楷體" w:cs="新細明體" w:hint="eastAsia"/>
          <w:color w:val="000000" w:themeColor="text1"/>
          <w:kern w:val="0"/>
          <w:szCs w:val="24"/>
        </w:rPr>
        <w:t>3.議課：</w:t>
      </w:r>
    </w:p>
    <w:p w:rsidR="00684FF0" w:rsidRPr="00936C5E" w:rsidRDefault="00641299" w:rsidP="00684FF0">
      <w:pPr>
        <w:widowControl/>
        <w:ind w:leftChars="236" w:left="566" w:firstLineChars="176" w:firstLine="422"/>
        <w:rPr>
          <w:rFonts w:ascii="標楷體" w:eastAsia="標楷體" w:hAnsi="標楷體" w:cs="新細明體"/>
          <w:color w:val="000000" w:themeColor="text1"/>
          <w:kern w:val="0"/>
          <w:szCs w:val="24"/>
        </w:rPr>
      </w:pPr>
      <w:r w:rsidRPr="00936C5E">
        <w:rPr>
          <w:rFonts w:ascii="標楷體" w:eastAsia="標楷體" w:hAnsi="標楷體" w:cs="新細明體" w:hint="eastAsia"/>
          <w:color w:val="000000" w:themeColor="text1"/>
          <w:kern w:val="0"/>
          <w:szCs w:val="24"/>
        </w:rPr>
        <w:t>(1)</w:t>
      </w:r>
      <w:r w:rsidR="00A613B4" w:rsidRPr="00936C5E">
        <w:rPr>
          <w:rFonts w:ascii="標楷體" w:eastAsia="標楷體" w:hAnsi="標楷體" w:cs="新細明體" w:hint="eastAsia"/>
          <w:color w:val="000000" w:themeColor="text1"/>
          <w:kern w:val="0"/>
          <w:szCs w:val="24"/>
        </w:rPr>
        <w:t>有同行的</w:t>
      </w:r>
      <w:r w:rsidR="00111DE1" w:rsidRPr="00936C5E">
        <w:rPr>
          <w:rFonts w:ascii="標楷體" w:eastAsia="標楷體" w:hAnsi="標楷體" w:cs="新細明體"/>
          <w:color w:val="000000" w:themeColor="text1"/>
          <w:kern w:val="0"/>
          <w:szCs w:val="24"/>
        </w:rPr>
        <w:t>老師</w:t>
      </w:r>
      <w:r w:rsidR="00A613B4" w:rsidRPr="00936C5E">
        <w:rPr>
          <w:rFonts w:ascii="標楷體" w:eastAsia="標楷體" w:hAnsi="標楷體" w:cs="新細明體" w:hint="eastAsia"/>
          <w:color w:val="000000" w:themeColor="text1"/>
          <w:kern w:val="0"/>
          <w:szCs w:val="24"/>
        </w:rPr>
        <w:t>問</w:t>
      </w:r>
      <w:r w:rsidR="00111DE1" w:rsidRPr="00936C5E">
        <w:rPr>
          <w:rFonts w:ascii="標楷體" w:eastAsia="標楷體" w:hAnsi="標楷體" w:cs="新細明體"/>
          <w:color w:val="000000" w:themeColor="text1"/>
          <w:kern w:val="0"/>
          <w:szCs w:val="24"/>
        </w:rPr>
        <w:t>有上課用教科書嗎？老師說：市面上是有教科書的，但僅供我們參考用，我們學校的每一科老師都不怎麼使用教科書的，</w:t>
      </w:r>
      <w:r w:rsidR="00684FF0" w:rsidRPr="00936C5E">
        <w:rPr>
          <w:rFonts w:ascii="標楷體" w:eastAsia="標楷體" w:hAnsi="標楷體" w:cs="新細明體" w:hint="eastAsia"/>
          <w:color w:val="000000" w:themeColor="text1"/>
          <w:kern w:val="0"/>
          <w:szCs w:val="24"/>
        </w:rPr>
        <w:t>令我非常訝異。老師接著說：</w:t>
      </w:r>
      <w:r w:rsidR="00111DE1" w:rsidRPr="00936C5E">
        <w:rPr>
          <w:rFonts w:ascii="標楷體" w:eastAsia="標楷體" w:hAnsi="標楷體" w:cs="新細明體"/>
          <w:color w:val="000000" w:themeColor="text1"/>
          <w:kern w:val="0"/>
          <w:szCs w:val="24"/>
        </w:rPr>
        <w:t>我們喜歡校本的課程設計，我們知道孩子的程度、學習需求，我們清楚</w:t>
      </w:r>
      <w:r w:rsidR="00684FF0" w:rsidRPr="00936C5E">
        <w:rPr>
          <w:rFonts w:ascii="標楷體" w:eastAsia="標楷體" w:hAnsi="標楷體" w:cs="新細明體"/>
          <w:color w:val="000000" w:themeColor="text1"/>
          <w:kern w:val="0"/>
          <w:szCs w:val="24"/>
        </w:rPr>
        <w:t>用怎麼樣的教學內容及教材設技才是他們真正學得會的。</w:t>
      </w:r>
      <w:r w:rsidR="00111DE1" w:rsidRPr="00936C5E">
        <w:rPr>
          <w:rFonts w:ascii="標楷體" w:eastAsia="標楷體" w:hAnsi="標楷體" w:cs="新細明體"/>
          <w:color w:val="000000" w:themeColor="text1"/>
          <w:kern w:val="0"/>
          <w:szCs w:val="24"/>
        </w:rPr>
        <w:t>我們學校老師都是這樣的</w:t>
      </w:r>
      <w:r w:rsidR="00684FF0" w:rsidRPr="00936C5E">
        <w:rPr>
          <w:rFonts w:ascii="標楷體" w:eastAsia="標楷體" w:hAnsi="標楷體" w:cs="新細明體" w:hint="eastAsia"/>
          <w:color w:val="000000" w:themeColor="text1"/>
          <w:kern w:val="0"/>
          <w:szCs w:val="24"/>
        </w:rPr>
        <w:t>，他特別強調</w:t>
      </w:r>
      <w:r w:rsidR="00111DE1" w:rsidRPr="00936C5E">
        <w:rPr>
          <w:rFonts w:ascii="標楷體" w:eastAsia="標楷體" w:hAnsi="標楷體" w:cs="新細明體"/>
          <w:color w:val="000000" w:themeColor="text1"/>
          <w:kern w:val="0"/>
          <w:szCs w:val="24"/>
        </w:rPr>
        <w:t>。</w:t>
      </w:r>
      <w:r w:rsidR="00684FF0" w:rsidRPr="00936C5E">
        <w:rPr>
          <w:rFonts w:ascii="標楷體" w:eastAsia="標楷體" w:hAnsi="標楷體" w:cs="新細明體" w:hint="eastAsia"/>
          <w:color w:val="000000" w:themeColor="text1"/>
          <w:kern w:val="0"/>
          <w:szCs w:val="24"/>
        </w:rPr>
        <w:t>老師繼續</w:t>
      </w:r>
      <w:r w:rsidR="00111DE1" w:rsidRPr="00936C5E">
        <w:rPr>
          <w:rFonts w:ascii="標楷體" w:eastAsia="標楷體" w:hAnsi="標楷體" w:cs="新細明體"/>
          <w:color w:val="000000" w:themeColor="text1"/>
          <w:kern w:val="0"/>
          <w:szCs w:val="24"/>
        </w:rPr>
        <w:t>問：有人跟您一起備課嗎？有的。我們這個科目有兩位老師，我們經常必須一起備課</w:t>
      </w:r>
      <w:r w:rsidR="00684FF0" w:rsidRPr="00936C5E">
        <w:rPr>
          <w:rFonts w:ascii="標楷體" w:eastAsia="標楷體" w:hAnsi="標楷體" w:cs="新細明體" w:hint="eastAsia"/>
          <w:color w:val="000000" w:themeColor="text1"/>
          <w:kern w:val="0"/>
          <w:szCs w:val="24"/>
        </w:rPr>
        <w:t>。</w:t>
      </w:r>
    </w:p>
    <w:p w:rsidR="00111DE1" w:rsidRPr="00936C5E" w:rsidRDefault="00641299" w:rsidP="00684FF0">
      <w:pPr>
        <w:widowControl/>
        <w:ind w:leftChars="236" w:left="566" w:firstLineChars="176" w:firstLine="422"/>
        <w:rPr>
          <w:rFonts w:ascii="標楷體" w:eastAsia="標楷體" w:hAnsi="標楷體" w:cs="新細明體"/>
          <w:color w:val="000000" w:themeColor="text1"/>
          <w:kern w:val="0"/>
          <w:szCs w:val="24"/>
        </w:rPr>
      </w:pPr>
      <w:r w:rsidRPr="00936C5E">
        <w:rPr>
          <w:rFonts w:ascii="標楷體" w:eastAsia="標楷體" w:hAnsi="標楷體" w:cs="新細明體" w:hint="eastAsia"/>
          <w:color w:val="000000" w:themeColor="text1"/>
          <w:kern w:val="0"/>
          <w:szCs w:val="24"/>
        </w:rPr>
        <w:t>(2)</w:t>
      </w:r>
      <w:r w:rsidR="00684FF0" w:rsidRPr="00936C5E">
        <w:rPr>
          <w:rFonts w:ascii="標楷體" w:eastAsia="標楷體" w:hAnsi="標楷體" w:cs="新細明體" w:hint="eastAsia"/>
          <w:color w:val="000000" w:themeColor="text1"/>
          <w:kern w:val="0"/>
          <w:szCs w:val="24"/>
        </w:rPr>
        <w:t>學生</w:t>
      </w:r>
      <w:r w:rsidR="00111DE1" w:rsidRPr="00936C5E">
        <w:rPr>
          <w:rFonts w:ascii="標楷體" w:eastAsia="標楷體" w:hAnsi="標楷體" w:cs="新細明體"/>
          <w:color w:val="000000" w:themeColor="text1"/>
          <w:kern w:val="0"/>
          <w:szCs w:val="24"/>
        </w:rPr>
        <w:t>升學考試評核方式是四加一，四個核心科目中英數通識之外，這一</w:t>
      </w:r>
      <w:r w:rsidR="00684FF0" w:rsidRPr="00936C5E">
        <w:rPr>
          <w:rFonts w:ascii="標楷體" w:eastAsia="標楷體" w:hAnsi="標楷體" w:cs="新細明體" w:hint="eastAsia"/>
          <w:color w:val="000000" w:themeColor="text1"/>
          <w:kern w:val="0"/>
          <w:szCs w:val="24"/>
        </w:rPr>
        <w:t>科</w:t>
      </w:r>
      <w:r w:rsidR="00111DE1" w:rsidRPr="00936C5E">
        <w:rPr>
          <w:rFonts w:ascii="標楷體" w:eastAsia="標楷體" w:hAnsi="標楷體" w:cs="新細明體"/>
          <w:color w:val="000000" w:themeColor="text1"/>
          <w:kern w:val="0"/>
          <w:szCs w:val="24"/>
        </w:rPr>
        <w:t>就是他們未來需要考的科目，他們必須在中五下半年到中六上半年之間，完成一份學習作品集，相當於學習歷程檔案，並作為校本評核成績</w:t>
      </w:r>
      <w:r w:rsidR="00684FF0" w:rsidRPr="00936C5E">
        <w:rPr>
          <w:rFonts w:ascii="標楷體" w:eastAsia="標楷體" w:hAnsi="標楷體" w:cs="新細明體" w:hint="eastAsia"/>
          <w:color w:val="000000" w:themeColor="text1"/>
          <w:kern w:val="0"/>
          <w:szCs w:val="24"/>
        </w:rPr>
        <w:t>。</w:t>
      </w:r>
      <w:r w:rsidR="00111DE1" w:rsidRPr="00936C5E">
        <w:rPr>
          <w:rFonts w:ascii="標楷體" w:eastAsia="標楷體" w:hAnsi="標楷體" w:cs="新細明體"/>
          <w:color w:val="000000" w:themeColor="text1"/>
          <w:kern w:val="0"/>
          <w:szCs w:val="24"/>
        </w:rPr>
        <w:t>這個成績佔40%，另外去參加公開試時的成績佔60%，所以</w:t>
      </w:r>
      <w:r w:rsidR="00684FF0" w:rsidRPr="00936C5E">
        <w:rPr>
          <w:rFonts w:ascii="標楷體" w:eastAsia="標楷體" w:hAnsi="標楷體" w:cs="新細明體" w:hint="eastAsia"/>
          <w:color w:val="000000" w:themeColor="text1"/>
          <w:kern w:val="0"/>
          <w:szCs w:val="24"/>
        </w:rPr>
        <w:t>老師與同學</w:t>
      </w:r>
      <w:r w:rsidR="00111DE1" w:rsidRPr="00936C5E">
        <w:rPr>
          <w:rFonts w:ascii="標楷體" w:eastAsia="標楷體" w:hAnsi="標楷體" w:cs="新細明體"/>
          <w:color w:val="000000" w:themeColor="text1"/>
          <w:kern w:val="0"/>
          <w:szCs w:val="24"/>
        </w:rPr>
        <w:t>必須完成這個科目的學習。</w:t>
      </w:r>
    </w:p>
    <w:p w:rsidR="00752233" w:rsidRPr="00936C5E" w:rsidRDefault="00752233" w:rsidP="00752233">
      <w:pPr>
        <w:widowControl/>
        <w:rPr>
          <w:rFonts w:ascii="標楷體" w:eastAsia="標楷體" w:hAnsi="標楷體" w:cs="新細明體"/>
          <w:color w:val="000000" w:themeColor="text1"/>
          <w:kern w:val="0"/>
          <w:szCs w:val="24"/>
        </w:rPr>
      </w:pPr>
      <w:r w:rsidRPr="00936C5E">
        <w:rPr>
          <w:rFonts w:ascii="標楷體" w:eastAsia="標楷體" w:hAnsi="標楷體" w:cs="新細明體" w:hint="eastAsia"/>
          <w:color w:val="000000" w:themeColor="text1"/>
          <w:kern w:val="0"/>
          <w:szCs w:val="24"/>
        </w:rPr>
        <w:t xml:space="preserve">     4.協同教學與自主學習</w:t>
      </w:r>
    </w:p>
    <w:p w:rsidR="00752233" w:rsidRPr="00936C5E" w:rsidRDefault="00641299" w:rsidP="00752233">
      <w:pPr>
        <w:widowControl/>
        <w:ind w:leftChars="236" w:left="566" w:firstLineChars="176" w:firstLine="422"/>
        <w:rPr>
          <w:rFonts w:ascii="標楷體" w:eastAsia="標楷體" w:hAnsi="標楷體" w:cs="新細明體"/>
          <w:color w:val="000000" w:themeColor="text1"/>
          <w:kern w:val="0"/>
          <w:szCs w:val="24"/>
        </w:rPr>
      </w:pPr>
      <w:r w:rsidRPr="00936C5E">
        <w:rPr>
          <w:rFonts w:ascii="標楷體" w:eastAsia="標楷體" w:hAnsi="標楷體" w:cs="新細明體" w:hint="eastAsia"/>
          <w:color w:val="000000" w:themeColor="text1"/>
          <w:kern w:val="0"/>
          <w:szCs w:val="24"/>
        </w:rPr>
        <w:t>(1)</w:t>
      </w:r>
      <w:r w:rsidR="00752233" w:rsidRPr="00936C5E">
        <w:rPr>
          <w:rFonts w:ascii="標楷體" w:eastAsia="標楷體" w:hAnsi="標楷體" w:cs="新細明體" w:hint="eastAsia"/>
          <w:color w:val="000000" w:themeColor="text1"/>
          <w:kern w:val="0"/>
          <w:szCs w:val="24"/>
        </w:rPr>
        <w:t>有老師問：學校</w:t>
      </w:r>
      <w:r w:rsidR="00752233" w:rsidRPr="00936C5E">
        <w:rPr>
          <w:rFonts w:ascii="標楷體" w:eastAsia="標楷體" w:hAnsi="標楷體" w:cs="新細明體"/>
          <w:color w:val="000000" w:themeColor="text1"/>
          <w:kern w:val="0"/>
          <w:szCs w:val="24"/>
        </w:rPr>
        <w:t>有不同科目的老師一起合作跨領域課程嗎？</w:t>
      </w:r>
      <w:r w:rsidR="00065262" w:rsidRPr="00936C5E">
        <w:rPr>
          <w:rFonts w:ascii="標楷體" w:eastAsia="標楷體" w:hAnsi="標楷體" w:cs="新細明體" w:hint="eastAsia"/>
          <w:color w:val="000000" w:themeColor="text1"/>
          <w:kern w:val="0"/>
          <w:szCs w:val="24"/>
        </w:rPr>
        <w:t>梁迪勳老師回答：</w:t>
      </w:r>
      <w:r w:rsidR="00111DE1" w:rsidRPr="00936C5E">
        <w:rPr>
          <w:rFonts w:ascii="標楷體" w:eastAsia="標楷體" w:hAnsi="標楷體" w:cs="新細明體"/>
          <w:color w:val="000000" w:themeColor="text1"/>
          <w:kern w:val="0"/>
          <w:szCs w:val="24"/>
        </w:rPr>
        <w:t>學校有推STEM課程</w:t>
      </w:r>
      <w:r w:rsidR="00752233" w:rsidRPr="00936C5E">
        <w:rPr>
          <w:rFonts w:ascii="標楷體" w:eastAsia="標楷體" w:hAnsi="標楷體" w:cs="新細明體" w:hint="eastAsia"/>
          <w:color w:val="000000" w:themeColor="text1"/>
          <w:kern w:val="0"/>
          <w:szCs w:val="24"/>
        </w:rPr>
        <w:t>：</w:t>
      </w:r>
      <w:r w:rsidR="00111DE1" w:rsidRPr="00936C5E">
        <w:rPr>
          <w:rFonts w:ascii="標楷體" w:eastAsia="標楷體" w:hAnsi="標楷體" w:cs="新細明體"/>
          <w:color w:val="000000" w:themeColor="text1"/>
          <w:kern w:val="0"/>
          <w:szCs w:val="24"/>
        </w:rPr>
        <w:t>設計與應用科技、資訊科技、物理、數學等科目老師會協同。這樣的課程通常會在三點放學後的社團課或是學生組成小組的其他學習課程</w:t>
      </w:r>
      <w:r w:rsidR="00752233" w:rsidRPr="00936C5E">
        <w:rPr>
          <w:rFonts w:ascii="標楷體" w:eastAsia="標楷體" w:hAnsi="標楷體" w:cs="新細明體" w:hint="eastAsia"/>
          <w:color w:val="000000" w:themeColor="text1"/>
          <w:kern w:val="0"/>
          <w:szCs w:val="24"/>
        </w:rPr>
        <w:t>中實施</w:t>
      </w:r>
      <w:r w:rsidR="00111DE1" w:rsidRPr="00936C5E">
        <w:rPr>
          <w:rFonts w:ascii="標楷體" w:eastAsia="標楷體" w:hAnsi="標楷體" w:cs="新細明體"/>
          <w:color w:val="000000" w:themeColor="text1"/>
          <w:kern w:val="0"/>
          <w:szCs w:val="24"/>
        </w:rPr>
        <w:t>，學校雖然三點結束正式課程，但是通常學生會在五點離開學校</w:t>
      </w:r>
      <w:r w:rsidR="00752233" w:rsidRPr="00936C5E">
        <w:rPr>
          <w:rFonts w:ascii="標楷體" w:eastAsia="標楷體" w:hAnsi="標楷體" w:cs="新細明體" w:hint="eastAsia"/>
          <w:color w:val="000000" w:themeColor="text1"/>
          <w:kern w:val="0"/>
          <w:szCs w:val="24"/>
        </w:rPr>
        <w:t>。</w:t>
      </w:r>
      <w:r w:rsidR="00111DE1" w:rsidRPr="00936C5E">
        <w:rPr>
          <w:rFonts w:ascii="標楷體" w:eastAsia="標楷體" w:hAnsi="標楷體" w:cs="新細明體"/>
          <w:color w:val="000000" w:themeColor="text1"/>
          <w:kern w:val="0"/>
          <w:szCs w:val="24"/>
        </w:rPr>
        <w:t>所</w:t>
      </w:r>
      <w:r w:rsidR="00752233" w:rsidRPr="00936C5E">
        <w:rPr>
          <w:rFonts w:ascii="標楷體" w:eastAsia="標楷體" w:hAnsi="標楷體" w:cs="新細明體" w:hint="eastAsia"/>
          <w:color w:val="000000" w:themeColor="text1"/>
          <w:kern w:val="0"/>
          <w:szCs w:val="24"/>
        </w:rPr>
        <w:t>以</w:t>
      </w:r>
      <w:r w:rsidR="00111DE1" w:rsidRPr="00936C5E">
        <w:rPr>
          <w:rFonts w:ascii="標楷體" w:eastAsia="標楷體" w:hAnsi="標楷體" w:cs="新細明體"/>
          <w:color w:val="000000" w:themeColor="text1"/>
          <w:kern w:val="0"/>
          <w:szCs w:val="24"/>
        </w:rPr>
        <w:t>老師也幾乎都在，因為不同於正式科目課程的多元發展及相關學科需要補救差異化的課程也會在這個時間展開</w:t>
      </w:r>
      <w:r w:rsidR="00752233" w:rsidRPr="00936C5E">
        <w:rPr>
          <w:rFonts w:ascii="標楷體" w:eastAsia="標楷體" w:hAnsi="標楷體" w:cs="新細明體" w:hint="eastAsia"/>
          <w:color w:val="000000" w:themeColor="text1"/>
          <w:kern w:val="0"/>
          <w:szCs w:val="24"/>
        </w:rPr>
        <w:t>。</w:t>
      </w:r>
    </w:p>
    <w:p w:rsidR="00752233" w:rsidRPr="00936C5E" w:rsidRDefault="00641299" w:rsidP="00752233">
      <w:pPr>
        <w:widowControl/>
        <w:ind w:leftChars="236" w:left="566" w:firstLineChars="176" w:firstLine="422"/>
        <w:rPr>
          <w:rFonts w:ascii="標楷體" w:eastAsia="標楷體" w:hAnsi="標楷體" w:cs="新細明體"/>
          <w:color w:val="000000" w:themeColor="text1"/>
          <w:kern w:val="0"/>
          <w:szCs w:val="24"/>
        </w:rPr>
      </w:pPr>
      <w:r w:rsidRPr="00936C5E">
        <w:rPr>
          <w:rFonts w:ascii="標楷體" w:eastAsia="標楷體" w:hAnsi="標楷體" w:cs="新細明體" w:hint="eastAsia"/>
          <w:color w:val="000000" w:themeColor="text1"/>
          <w:kern w:val="0"/>
          <w:szCs w:val="24"/>
        </w:rPr>
        <w:t>(2)</w:t>
      </w:r>
      <w:r w:rsidR="00752233" w:rsidRPr="00936C5E">
        <w:rPr>
          <w:rFonts w:ascii="標楷體" w:eastAsia="標楷體" w:hAnsi="標楷體" w:cs="新細明體"/>
          <w:color w:val="000000" w:themeColor="text1"/>
          <w:kern w:val="0"/>
          <w:szCs w:val="24"/>
        </w:rPr>
        <w:t>學生大使告訴我們</w:t>
      </w:r>
      <w:r w:rsidR="00752233" w:rsidRPr="00936C5E">
        <w:rPr>
          <w:rFonts w:ascii="標楷體" w:eastAsia="標楷體" w:hAnsi="標楷體" w:cs="新細明體" w:hint="eastAsia"/>
          <w:color w:val="000000" w:themeColor="text1"/>
          <w:kern w:val="0"/>
          <w:szCs w:val="24"/>
        </w:rPr>
        <w:t>，在</w:t>
      </w:r>
      <w:r w:rsidR="00111DE1" w:rsidRPr="00936C5E">
        <w:rPr>
          <w:rFonts w:ascii="標楷體" w:eastAsia="標楷體" w:hAnsi="標楷體" w:cs="新細明體"/>
          <w:color w:val="000000" w:themeColor="text1"/>
          <w:kern w:val="0"/>
          <w:szCs w:val="24"/>
        </w:rPr>
        <w:t>校本課程中</w:t>
      </w:r>
      <w:r w:rsidR="00752233" w:rsidRPr="00936C5E">
        <w:rPr>
          <w:rFonts w:ascii="標楷體" w:eastAsia="標楷體" w:hAnsi="標楷體" w:cs="新細明體" w:hint="eastAsia"/>
          <w:color w:val="000000" w:themeColor="text1"/>
          <w:kern w:val="0"/>
          <w:szCs w:val="24"/>
        </w:rPr>
        <w:t>，</w:t>
      </w:r>
      <w:r w:rsidR="00111DE1" w:rsidRPr="00936C5E">
        <w:rPr>
          <w:rFonts w:ascii="標楷體" w:eastAsia="標楷體" w:hAnsi="標楷體" w:cs="新細明體"/>
          <w:color w:val="000000" w:themeColor="text1"/>
          <w:kern w:val="0"/>
          <w:szCs w:val="24"/>
        </w:rPr>
        <w:t>每個</w:t>
      </w:r>
      <w:r w:rsidR="00752233" w:rsidRPr="00936C5E">
        <w:rPr>
          <w:rFonts w:ascii="標楷體" w:eastAsia="標楷體" w:hAnsi="標楷體" w:cs="新細明體" w:hint="eastAsia"/>
          <w:color w:val="000000" w:themeColor="text1"/>
          <w:kern w:val="0"/>
          <w:szCs w:val="24"/>
        </w:rPr>
        <w:t>同學</w:t>
      </w:r>
      <w:r w:rsidR="00111DE1" w:rsidRPr="00936C5E">
        <w:rPr>
          <w:rFonts w:ascii="標楷體" w:eastAsia="標楷體" w:hAnsi="標楷體" w:cs="新細明體"/>
          <w:color w:val="000000" w:themeColor="text1"/>
          <w:kern w:val="0"/>
          <w:szCs w:val="24"/>
        </w:rPr>
        <w:t>必要選擇的一項運動，每週就有固定時間必須參與這項運動的課後練習。</w:t>
      </w:r>
      <w:r w:rsidR="00752233" w:rsidRPr="00936C5E">
        <w:rPr>
          <w:rFonts w:ascii="標楷體" w:eastAsia="標楷體" w:hAnsi="標楷體" w:cs="新細明體" w:hint="eastAsia"/>
          <w:color w:val="000000" w:themeColor="text1"/>
          <w:kern w:val="0"/>
          <w:szCs w:val="24"/>
        </w:rPr>
        <w:t>另外</w:t>
      </w:r>
      <w:r w:rsidR="00111DE1" w:rsidRPr="00936C5E">
        <w:rPr>
          <w:rFonts w:ascii="標楷體" w:eastAsia="標楷體" w:hAnsi="標楷體" w:cs="新細明體"/>
          <w:color w:val="000000" w:themeColor="text1"/>
          <w:kern w:val="0"/>
          <w:szCs w:val="24"/>
        </w:rPr>
        <w:t>不同興趣與專長的孩子們有個人也有組隊，在全港參與各項學術、技能、藝術等各方面的競賽或是演出，都獲得極佳評價，這是教師們全體一起投入的成果</w:t>
      </w:r>
      <w:r w:rsidR="00752233" w:rsidRPr="00936C5E">
        <w:rPr>
          <w:rFonts w:ascii="標楷體" w:eastAsia="標楷體" w:hAnsi="標楷體" w:cs="新細明體" w:hint="eastAsia"/>
          <w:color w:val="000000" w:themeColor="text1"/>
          <w:kern w:val="0"/>
          <w:szCs w:val="24"/>
        </w:rPr>
        <w:t>。</w:t>
      </w:r>
    </w:p>
    <w:p w:rsidR="00111DE1" w:rsidRPr="00936C5E" w:rsidRDefault="0034656B" w:rsidP="00752233">
      <w:pPr>
        <w:widowControl/>
        <w:ind w:leftChars="236" w:left="566" w:firstLineChars="176" w:firstLine="422"/>
        <w:rPr>
          <w:rFonts w:ascii="標楷體" w:eastAsia="標楷體" w:hAnsi="標楷體" w:cs="新細明體"/>
          <w:color w:val="000000" w:themeColor="text1"/>
          <w:kern w:val="0"/>
          <w:szCs w:val="24"/>
        </w:rPr>
      </w:pPr>
      <w:r>
        <w:rPr>
          <w:rFonts w:ascii="標楷體" w:eastAsia="標楷體" w:hAnsi="標楷體" w:cs="新細明體"/>
          <w:noProof/>
          <w:color w:val="000000" w:themeColor="text1"/>
          <w:kern w:val="0"/>
          <w:szCs w:val="24"/>
        </w:rPr>
        <w:drawing>
          <wp:anchor distT="0" distB="0" distL="114300" distR="114300" simplePos="0" relativeHeight="251661312" behindDoc="0" locked="0" layoutInCell="1" allowOverlap="1" wp14:anchorId="39BD6144" wp14:editId="31495063">
            <wp:simplePos x="0" y="0"/>
            <wp:positionH relativeFrom="column">
              <wp:posOffset>2876550</wp:posOffset>
            </wp:positionH>
            <wp:positionV relativeFrom="paragraph">
              <wp:posOffset>114300</wp:posOffset>
            </wp:positionV>
            <wp:extent cx="2402590" cy="1800000"/>
            <wp:effectExtent l="0" t="0" r="0" b="0"/>
            <wp:wrapSquare wrapText="bothSides"/>
            <wp:docPr id="26" name="圖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G_3812.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402590" cy="1800000"/>
                    </a:xfrm>
                    <a:prstGeom prst="rect">
                      <a:avLst/>
                    </a:prstGeom>
                  </pic:spPr>
                </pic:pic>
              </a:graphicData>
            </a:graphic>
            <wp14:sizeRelH relativeFrom="margin">
              <wp14:pctWidth>0</wp14:pctWidth>
            </wp14:sizeRelH>
            <wp14:sizeRelV relativeFrom="margin">
              <wp14:pctHeight>0</wp14:pctHeight>
            </wp14:sizeRelV>
          </wp:anchor>
        </w:drawing>
      </w:r>
      <w:r w:rsidR="00641299" w:rsidRPr="00936C5E">
        <w:rPr>
          <w:rFonts w:ascii="標楷體" w:eastAsia="標楷體" w:hAnsi="標楷體" w:cs="新細明體" w:hint="eastAsia"/>
          <w:color w:val="000000" w:themeColor="text1"/>
          <w:kern w:val="0"/>
          <w:szCs w:val="24"/>
        </w:rPr>
        <w:t>(3)</w:t>
      </w:r>
      <w:r w:rsidR="00752233" w:rsidRPr="00936C5E">
        <w:rPr>
          <w:rFonts w:ascii="標楷體" w:eastAsia="標楷體" w:hAnsi="標楷體" w:cs="新細明體" w:hint="eastAsia"/>
          <w:color w:val="000000" w:themeColor="text1"/>
          <w:kern w:val="0"/>
          <w:szCs w:val="24"/>
        </w:rPr>
        <w:t>學生還告訴我們，</w:t>
      </w:r>
      <w:r w:rsidR="00111DE1" w:rsidRPr="00936C5E">
        <w:rPr>
          <w:rFonts w:ascii="標楷體" w:eastAsia="標楷體" w:hAnsi="標楷體" w:cs="新細明體"/>
          <w:color w:val="000000" w:themeColor="text1"/>
          <w:kern w:val="0"/>
          <w:szCs w:val="24"/>
        </w:rPr>
        <w:t>他們很愛這個學校，當中六要離開這所學校前，孩子必須完成五層樓高的攀岩挑戰時，他們看著學長學姊（師兄師姐）的攀爬過程，雖然心懷恐懼，但他永遠忘不了師姐告訴他的這一句話：這是我要離開五育之前最後一項挑戰，從此再也沒以這個機會了，我雖然害怕，但我一定要完成，我不想讓自己將來後悔，</w:t>
      </w:r>
      <w:r w:rsidR="00752233" w:rsidRPr="00936C5E">
        <w:rPr>
          <w:rFonts w:ascii="標楷體" w:eastAsia="標楷體" w:hAnsi="標楷體" w:cs="新細明體" w:hint="eastAsia"/>
          <w:color w:val="000000" w:themeColor="text1"/>
          <w:kern w:val="0"/>
          <w:szCs w:val="24"/>
        </w:rPr>
        <w:t>因為</w:t>
      </w:r>
      <w:r w:rsidR="00111DE1" w:rsidRPr="00936C5E">
        <w:rPr>
          <w:rFonts w:ascii="標楷體" w:eastAsia="標楷體" w:hAnsi="標楷體" w:cs="新細明體"/>
          <w:color w:val="000000" w:themeColor="text1"/>
          <w:kern w:val="0"/>
          <w:szCs w:val="24"/>
        </w:rPr>
        <w:t>沒有把握時間完成我應該要做的事。</w:t>
      </w:r>
      <w:r w:rsidR="00752233" w:rsidRPr="00936C5E">
        <w:rPr>
          <w:rFonts w:ascii="標楷體" w:eastAsia="標楷體" w:hAnsi="標楷體" w:cs="新細明體" w:hint="eastAsia"/>
          <w:color w:val="000000" w:themeColor="text1"/>
          <w:kern w:val="0"/>
          <w:szCs w:val="24"/>
        </w:rPr>
        <w:t>這段話幾乎讓在場的我動容，這不就是我們所要的友善校園嗎？</w:t>
      </w:r>
    </w:p>
    <w:p w:rsidR="00902557" w:rsidRDefault="00902557" w:rsidP="002F4C3D">
      <w:pPr>
        <w:widowControl/>
        <w:snapToGrid w:val="0"/>
        <w:rPr>
          <w:rFonts w:ascii="標楷體" w:eastAsia="標楷體" w:hAnsi="標楷體"/>
          <w:szCs w:val="24"/>
        </w:rPr>
      </w:pPr>
      <w:bookmarkStart w:id="0" w:name="_GoBack"/>
      <w:bookmarkEnd w:id="0"/>
    </w:p>
    <w:p w:rsidR="00E97D12" w:rsidRPr="00D31F11" w:rsidRDefault="00E97D12" w:rsidP="002F4C3D">
      <w:pPr>
        <w:widowControl/>
        <w:snapToGrid w:val="0"/>
        <w:rPr>
          <w:rFonts w:ascii="標楷體" w:eastAsia="標楷體" w:hAnsi="標楷體"/>
          <w:b/>
          <w:color w:val="C00000"/>
          <w:szCs w:val="24"/>
        </w:rPr>
      </w:pPr>
      <w:r w:rsidRPr="00D31F11">
        <w:rPr>
          <w:rFonts w:ascii="標楷體" w:eastAsia="標楷體" w:hAnsi="標楷體" w:hint="eastAsia"/>
          <w:b/>
          <w:color w:val="C00000"/>
          <w:szCs w:val="24"/>
        </w:rPr>
        <w:t xml:space="preserve"> </w:t>
      </w:r>
      <w:r w:rsidR="007E3039">
        <w:rPr>
          <w:rFonts w:ascii="標楷體" w:eastAsia="標楷體" w:hAnsi="標楷體" w:hint="eastAsia"/>
          <w:b/>
          <w:color w:val="C00000"/>
          <w:szCs w:val="24"/>
        </w:rPr>
        <w:t>五</w:t>
      </w:r>
      <w:r w:rsidRPr="00D31F11">
        <w:rPr>
          <w:rFonts w:ascii="標楷體" w:eastAsia="標楷體" w:hAnsi="標楷體" w:hint="eastAsia"/>
          <w:b/>
          <w:color w:val="C00000"/>
          <w:szCs w:val="24"/>
        </w:rPr>
        <w:t>、再見香港</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68"/>
        <w:gridCol w:w="2769"/>
        <w:gridCol w:w="2769"/>
      </w:tblGrid>
      <w:tr w:rsidR="004A46FC" w:rsidTr="004A7B7B">
        <w:tc>
          <w:tcPr>
            <w:tcW w:w="2787" w:type="dxa"/>
          </w:tcPr>
          <w:p w:rsidR="00E97D12" w:rsidRDefault="00E97D12" w:rsidP="002F4C3D">
            <w:pPr>
              <w:widowControl/>
              <w:snapToGrid w:val="0"/>
              <w:rPr>
                <w:rFonts w:ascii="標楷體" w:eastAsia="標楷體" w:hAnsi="標楷體"/>
                <w:szCs w:val="24"/>
              </w:rPr>
            </w:pPr>
            <w:r>
              <w:rPr>
                <w:rFonts w:ascii="標楷體" w:eastAsia="標楷體" w:hAnsi="標楷體" w:hint="eastAsia"/>
                <w:noProof/>
                <w:szCs w:val="24"/>
              </w:rPr>
              <w:drawing>
                <wp:inline distT="0" distB="0" distL="0" distR="0" wp14:anchorId="59B9A755" wp14:editId="42553E0C">
                  <wp:extent cx="1800000" cy="1350108"/>
                  <wp:effectExtent l="0" t="0" r="0" b="254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3835.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800000" cy="1350108"/>
                          </a:xfrm>
                          <a:prstGeom prst="rect">
                            <a:avLst/>
                          </a:prstGeom>
                        </pic:spPr>
                      </pic:pic>
                    </a:graphicData>
                  </a:graphic>
                </wp:inline>
              </w:drawing>
            </w:r>
          </w:p>
        </w:tc>
        <w:tc>
          <w:tcPr>
            <w:tcW w:w="2787" w:type="dxa"/>
          </w:tcPr>
          <w:p w:rsidR="00E97D12" w:rsidRDefault="00E97D12" w:rsidP="002F4C3D">
            <w:pPr>
              <w:widowControl/>
              <w:snapToGrid w:val="0"/>
              <w:rPr>
                <w:rFonts w:ascii="標楷體" w:eastAsia="標楷體" w:hAnsi="標楷體"/>
                <w:szCs w:val="24"/>
              </w:rPr>
            </w:pPr>
            <w:r>
              <w:rPr>
                <w:rFonts w:ascii="標楷體" w:eastAsia="標楷體" w:hAnsi="標楷體" w:hint="eastAsia"/>
                <w:noProof/>
                <w:szCs w:val="24"/>
              </w:rPr>
              <w:drawing>
                <wp:inline distT="0" distB="0" distL="0" distR="0" wp14:anchorId="76AB0042" wp14:editId="1935CAC8">
                  <wp:extent cx="1800000" cy="1350108"/>
                  <wp:effectExtent l="0" t="0" r="0" b="254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3837.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800000" cy="1350108"/>
                          </a:xfrm>
                          <a:prstGeom prst="rect">
                            <a:avLst/>
                          </a:prstGeom>
                        </pic:spPr>
                      </pic:pic>
                    </a:graphicData>
                  </a:graphic>
                </wp:inline>
              </w:drawing>
            </w:r>
          </w:p>
        </w:tc>
        <w:tc>
          <w:tcPr>
            <w:tcW w:w="2788" w:type="dxa"/>
          </w:tcPr>
          <w:p w:rsidR="00E97D12" w:rsidRDefault="00E97D12" w:rsidP="002F4C3D">
            <w:pPr>
              <w:widowControl/>
              <w:snapToGrid w:val="0"/>
              <w:rPr>
                <w:rFonts w:ascii="標楷體" w:eastAsia="標楷體" w:hAnsi="標楷體"/>
                <w:szCs w:val="24"/>
              </w:rPr>
            </w:pPr>
            <w:r>
              <w:rPr>
                <w:rFonts w:ascii="標楷體" w:eastAsia="標楷體" w:hAnsi="標楷體" w:hint="eastAsia"/>
                <w:noProof/>
                <w:szCs w:val="24"/>
              </w:rPr>
              <w:drawing>
                <wp:inline distT="0" distB="0" distL="0" distR="0" wp14:anchorId="3FB11639" wp14:editId="07AE720F">
                  <wp:extent cx="1800000" cy="1350108"/>
                  <wp:effectExtent l="0" t="0" r="0" b="2540"/>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G_3851.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800000" cy="1350108"/>
                          </a:xfrm>
                          <a:prstGeom prst="rect">
                            <a:avLst/>
                          </a:prstGeom>
                        </pic:spPr>
                      </pic:pic>
                    </a:graphicData>
                  </a:graphic>
                </wp:inline>
              </w:drawing>
            </w:r>
          </w:p>
        </w:tc>
      </w:tr>
      <w:tr w:rsidR="00D31F11" w:rsidTr="004A7B7B">
        <w:tc>
          <w:tcPr>
            <w:tcW w:w="2787" w:type="dxa"/>
          </w:tcPr>
          <w:p w:rsidR="00D31F11" w:rsidRDefault="00D31F11" w:rsidP="00D31F11">
            <w:pPr>
              <w:widowControl/>
              <w:snapToGrid w:val="0"/>
              <w:rPr>
                <w:rFonts w:ascii="標楷體" w:eastAsia="標楷體" w:hAnsi="標楷體"/>
                <w:noProof/>
                <w:szCs w:val="24"/>
              </w:rPr>
            </w:pPr>
            <w:r>
              <w:rPr>
                <w:rFonts w:ascii="標楷體" w:eastAsia="標楷體" w:hAnsi="標楷體" w:hint="eastAsia"/>
                <w:noProof/>
                <w:szCs w:val="24"/>
              </w:rPr>
              <w:t>最後一天，大家其實是離別依依，上課依然認真</w:t>
            </w:r>
          </w:p>
        </w:tc>
        <w:tc>
          <w:tcPr>
            <w:tcW w:w="2787" w:type="dxa"/>
          </w:tcPr>
          <w:p w:rsidR="00D31F11" w:rsidRDefault="00D31F11" w:rsidP="002F4C3D">
            <w:pPr>
              <w:widowControl/>
              <w:snapToGrid w:val="0"/>
              <w:rPr>
                <w:rFonts w:ascii="標楷體" w:eastAsia="標楷體" w:hAnsi="標楷體"/>
                <w:noProof/>
                <w:szCs w:val="24"/>
              </w:rPr>
            </w:pPr>
            <w:r>
              <w:rPr>
                <w:rFonts w:ascii="標楷體" w:eastAsia="標楷體" w:hAnsi="標楷體" w:hint="eastAsia"/>
                <w:noProof/>
                <w:szCs w:val="24"/>
              </w:rPr>
              <w:t>湯sir，您真的了不起</w:t>
            </w:r>
          </w:p>
        </w:tc>
        <w:tc>
          <w:tcPr>
            <w:tcW w:w="2788" w:type="dxa"/>
          </w:tcPr>
          <w:p w:rsidR="00D31F11" w:rsidRDefault="00D31F11" w:rsidP="002F4C3D">
            <w:pPr>
              <w:widowControl/>
              <w:snapToGrid w:val="0"/>
              <w:rPr>
                <w:rFonts w:ascii="標楷體" w:eastAsia="標楷體" w:hAnsi="標楷體"/>
                <w:noProof/>
                <w:szCs w:val="24"/>
              </w:rPr>
            </w:pPr>
            <w:r>
              <w:rPr>
                <w:rFonts w:ascii="標楷體" w:eastAsia="標楷體" w:hAnsi="標楷體" w:hint="eastAsia"/>
                <w:noProof/>
                <w:szCs w:val="24"/>
              </w:rPr>
              <w:t>大家五天的心得，真是收穫滿滿</w:t>
            </w:r>
          </w:p>
        </w:tc>
      </w:tr>
      <w:tr w:rsidR="004A46FC" w:rsidTr="004A7B7B">
        <w:tc>
          <w:tcPr>
            <w:tcW w:w="2787" w:type="dxa"/>
          </w:tcPr>
          <w:p w:rsidR="00E97D12" w:rsidRDefault="000C41DA" w:rsidP="002F4C3D">
            <w:pPr>
              <w:widowControl/>
              <w:snapToGrid w:val="0"/>
              <w:rPr>
                <w:rFonts w:ascii="標楷體" w:eastAsia="標楷體" w:hAnsi="標楷體"/>
                <w:szCs w:val="24"/>
              </w:rPr>
            </w:pPr>
            <w:r>
              <w:rPr>
                <w:rFonts w:ascii="標楷體" w:eastAsia="標楷體" w:hAnsi="標楷體" w:hint="eastAsia"/>
                <w:noProof/>
                <w:szCs w:val="24"/>
              </w:rPr>
              <w:drawing>
                <wp:inline distT="0" distB="0" distL="0" distR="0" wp14:anchorId="6484DEEF" wp14:editId="5869547C">
                  <wp:extent cx="1800000" cy="1350108"/>
                  <wp:effectExtent l="0" t="0" r="0" b="2540"/>
                  <wp:docPr id="28" name="圖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G_3865.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800000" cy="1350108"/>
                          </a:xfrm>
                          <a:prstGeom prst="rect">
                            <a:avLst/>
                          </a:prstGeom>
                        </pic:spPr>
                      </pic:pic>
                    </a:graphicData>
                  </a:graphic>
                </wp:inline>
              </w:drawing>
            </w:r>
          </w:p>
        </w:tc>
        <w:tc>
          <w:tcPr>
            <w:tcW w:w="2787" w:type="dxa"/>
          </w:tcPr>
          <w:p w:rsidR="00E97D12" w:rsidRDefault="00E97D12" w:rsidP="002F4C3D">
            <w:pPr>
              <w:widowControl/>
              <w:snapToGrid w:val="0"/>
              <w:rPr>
                <w:rFonts w:ascii="標楷體" w:eastAsia="標楷體" w:hAnsi="標楷體"/>
                <w:szCs w:val="24"/>
              </w:rPr>
            </w:pPr>
            <w:r>
              <w:rPr>
                <w:rFonts w:ascii="標楷體" w:eastAsia="標楷體" w:hAnsi="標楷體" w:hint="eastAsia"/>
                <w:noProof/>
                <w:szCs w:val="24"/>
              </w:rPr>
              <w:drawing>
                <wp:inline distT="0" distB="0" distL="0" distR="0" wp14:anchorId="5BDAF4D5" wp14:editId="79EF7CC5">
                  <wp:extent cx="1800000" cy="1350108"/>
                  <wp:effectExtent l="0" t="0" r="0" b="2540"/>
                  <wp:docPr id="27" name="圖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G_3859.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800000" cy="1350108"/>
                          </a:xfrm>
                          <a:prstGeom prst="rect">
                            <a:avLst/>
                          </a:prstGeom>
                        </pic:spPr>
                      </pic:pic>
                    </a:graphicData>
                  </a:graphic>
                </wp:inline>
              </w:drawing>
            </w:r>
          </w:p>
        </w:tc>
        <w:tc>
          <w:tcPr>
            <w:tcW w:w="2788" w:type="dxa"/>
          </w:tcPr>
          <w:p w:rsidR="00E97D12" w:rsidRDefault="000C41DA" w:rsidP="002F4C3D">
            <w:pPr>
              <w:widowControl/>
              <w:snapToGrid w:val="0"/>
              <w:rPr>
                <w:rFonts w:ascii="標楷體" w:eastAsia="標楷體" w:hAnsi="標楷體"/>
                <w:szCs w:val="24"/>
              </w:rPr>
            </w:pPr>
            <w:r>
              <w:rPr>
                <w:rFonts w:ascii="標楷體" w:eastAsia="標楷體" w:hAnsi="標楷體" w:hint="eastAsia"/>
                <w:noProof/>
                <w:szCs w:val="24"/>
              </w:rPr>
              <w:drawing>
                <wp:inline distT="0" distB="0" distL="0" distR="0" wp14:anchorId="73929942" wp14:editId="5A0E7761">
                  <wp:extent cx="1800000" cy="1350108"/>
                  <wp:effectExtent l="0" t="0" r="0" b="2540"/>
                  <wp:docPr id="20"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G_3855.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800000" cy="1350108"/>
                          </a:xfrm>
                          <a:prstGeom prst="rect">
                            <a:avLst/>
                          </a:prstGeom>
                        </pic:spPr>
                      </pic:pic>
                    </a:graphicData>
                  </a:graphic>
                </wp:inline>
              </w:drawing>
            </w:r>
          </w:p>
        </w:tc>
      </w:tr>
      <w:tr w:rsidR="00D31F11" w:rsidTr="004A7B7B">
        <w:tc>
          <w:tcPr>
            <w:tcW w:w="2787" w:type="dxa"/>
          </w:tcPr>
          <w:p w:rsidR="00D31F11" w:rsidRDefault="00D31F11" w:rsidP="002F4C3D">
            <w:pPr>
              <w:widowControl/>
              <w:snapToGrid w:val="0"/>
              <w:rPr>
                <w:rFonts w:ascii="標楷體" w:eastAsia="標楷體" w:hAnsi="標楷體"/>
                <w:noProof/>
                <w:szCs w:val="24"/>
              </w:rPr>
            </w:pPr>
            <w:r>
              <w:rPr>
                <w:rFonts w:ascii="標楷體" w:eastAsia="標楷體" w:hAnsi="標楷體" w:hint="eastAsia"/>
                <w:noProof/>
                <w:szCs w:val="24"/>
              </w:rPr>
              <w:t>五天最受用的一段話</w:t>
            </w:r>
          </w:p>
        </w:tc>
        <w:tc>
          <w:tcPr>
            <w:tcW w:w="2787" w:type="dxa"/>
          </w:tcPr>
          <w:p w:rsidR="00D31F11" w:rsidRDefault="00D31F11" w:rsidP="002F4C3D">
            <w:pPr>
              <w:widowControl/>
              <w:snapToGrid w:val="0"/>
              <w:rPr>
                <w:rFonts w:ascii="標楷體" w:eastAsia="標楷體" w:hAnsi="標楷體"/>
                <w:noProof/>
                <w:szCs w:val="24"/>
              </w:rPr>
            </w:pPr>
            <w:r>
              <w:rPr>
                <w:rFonts w:ascii="標楷體" w:eastAsia="標楷體" w:hAnsi="標楷體" w:hint="eastAsia"/>
                <w:noProof/>
                <w:szCs w:val="24"/>
              </w:rPr>
              <w:t>偶已在照片告白了</w:t>
            </w:r>
          </w:p>
        </w:tc>
        <w:tc>
          <w:tcPr>
            <w:tcW w:w="2788" w:type="dxa"/>
          </w:tcPr>
          <w:p w:rsidR="00D31F11" w:rsidRDefault="00D31F11" w:rsidP="002F4C3D">
            <w:pPr>
              <w:widowControl/>
              <w:snapToGrid w:val="0"/>
              <w:rPr>
                <w:rFonts w:ascii="標楷體" w:eastAsia="標楷體" w:hAnsi="標楷體"/>
                <w:noProof/>
                <w:szCs w:val="24"/>
              </w:rPr>
            </w:pPr>
            <w:r>
              <w:rPr>
                <w:rFonts w:ascii="標楷體" w:eastAsia="標楷體" w:hAnsi="標楷體" w:hint="eastAsia"/>
                <w:noProof/>
                <w:szCs w:val="24"/>
              </w:rPr>
              <w:t>敬愛的院長，感謝您帶我們來</w:t>
            </w:r>
          </w:p>
        </w:tc>
      </w:tr>
      <w:tr w:rsidR="004A46FC" w:rsidTr="004A7B7B">
        <w:tc>
          <w:tcPr>
            <w:tcW w:w="2787" w:type="dxa"/>
          </w:tcPr>
          <w:p w:rsidR="00E97D12" w:rsidRDefault="00E97D12" w:rsidP="002F4C3D">
            <w:pPr>
              <w:widowControl/>
              <w:snapToGrid w:val="0"/>
              <w:rPr>
                <w:rFonts w:ascii="標楷體" w:eastAsia="標楷體" w:hAnsi="標楷體"/>
                <w:szCs w:val="24"/>
              </w:rPr>
            </w:pPr>
            <w:r>
              <w:rPr>
                <w:rFonts w:ascii="標楷體" w:eastAsia="標楷體" w:hAnsi="標楷體" w:hint="eastAsia"/>
                <w:noProof/>
                <w:szCs w:val="24"/>
              </w:rPr>
              <w:drawing>
                <wp:inline distT="0" distB="0" distL="0" distR="0" wp14:anchorId="7806AE8F" wp14:editId="33639A7D">
                  <wp:extent cx="1800000" cy="1350108"/>
                  <wp:effectExtent l="0" t="0" r="0" b="2540"/>
                  <wp:docPr id="29" name="圖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G_3874.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800000" cy="1350108"/>
                          </a:xfrm>
                          <a:prstGeom prst="rect">
                            <a:avLst/>
                          </a:prstGeom>
                        </pic:spPr>
                      </pic:pic>
                    </a:graphicData>
                  </a:graphic>
                </wp:inline>
              </w:drawing>
            </w:r>
          </w:p>
        </w:tc>
        <w:tc>
          <w:tcPr>
            <w:tcW w:w="2787" w:type="dxa"/>
          </w:tcPr>
          <w:p w:rsidR="00E97D12" w:rsidRDefault="00E97D12" w:rsidP="002F4C3D">
            <w:pPr>
              <w:widowControl/>
              <w:snapToGrid w:val="0"/>
              <w:rPr>
                <w:rFonts w:ascii="標楷體" w:eastAsia="標楷體" w:hAnsi="標楷體"/>
                <w:szCs w:val="24"/>
              </w:rPr>
            </w:pPr>
            <w:r>
              <w:rPr>
                <w:rFonts w:ascii="標楷體" w:eastAsia="標楷體" w:hAnsi="標楷體" w:hint="eastAsia"/>
                <w:noProof/>
                <w:szCs w:val="24"/>
              </w:rPr>
              <w:drawing>
                <wp:inline distT="0" distB="0" distL="0" distR="0" wp14:anchorId="0F2A6EAD" wp14:editId="69E49E57">
                  <wp:extent cx="1800000" cy="1350108"/>
                  <wp:effectExtent l="0" t="0" r="0" b="2540"/>
                  <wp:docPr id="30" name="圖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G_3879.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800000" cy="1350108"/>
                          </a:xfrm>
                          <a:prstGeom prst="rect">
                            <a:avLst/>
                          </a:prstGeom>
                        </pic:spPr>
                      </pic:pic>
                    </a:graphicData>
                  </a:graphic>
                </wp:inline>
              </w:drawing>
            </w:r>
          </w:p>
        </w:tc>
        <w:tc>
          <w:tcPr>
            <w:tcW w:w="2788" w:type="dxa"/>
          </w:tcPr>
          <w:p w:rsidR="00E97D12" w:rsidRDefault="00AE3F33" w:rsidP="002F4C3D">
            <w:pPr>
              <w:widowControl/>
              <w:snapToGrid w:val="0"/>
              <w:rPr>
                <w:rFonts w:ascii="標楷體" w:eastAsia="標楷體" w:hAnsi="標楷體"/>
                <w:szCs w:val="24"/>
              </w:rPr>
            </w:pPr>
            <w:r>
              <w:rPr>
                <w:rFonts w:ascii="標楷體" w:eastAsia="標楷體" w:hAnsi="標楷體" w:hint="eastAsia"/>
                <w:noProof/>
                <w:szCs w:val="24"/>
              </w:rPr>
              <w:drawing>
                <wp:inline distT="0" distB="0" distL="0" distR="0" wp14:anchorId="029B51FE" wp14:editId="1BA51D58">
                  <wp:extent cx="1799589" cy="1362075"/>
                  <wp:effectExtent l="0" t="0" r="0" b="0"/>
                  <wp:docPr id="33" name="圖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G_3882.JPG"/>
                          <pic:cNvPicPr/>
                        </pic:nvPicPr>
                        <pic:blipFill rotWithShape="1">
                          <a:blip r:embed="rId37" cstate="print">
                            <a:extLst>
                              <a:ext uri="{28A0092B-C50C-407E-A947-70E740481C1C}">
                                <a14:useLocalDpi xmlns:a14="http://schemas.microsoft.com/office/drawing/2010/main" val="0"/>
                              </a:ext>
                            </a:extLst>
                          </a:blip>
                          <a:srcRect t="21833" b="21403"/>
                          <a:stretch/>
                        </pic:blipFill>
                        <pic:spPr bwMode="auto">
                          <a:xfrm>
                            <a:off x="0" y="0"/>
                            <a:ext cx="1800000" cy="1362386"/>
                          </a:xfrm>
                          <a:prstGeom prst="rect">
                            <a:avLst/>
                          </a:prstGeom>
                          <a:ln>
                            <a:noFill/>
                          </a:ln>
                          <a:extLst>
                            <a:ext uri="{53640926-AAD7-44D8-BBD7-CCE9431645EC}">
                              <a14:shadowObscured xmlns:a14="http://schemas.microsoft.com/office/drawing/2010/main"/>
                            </a:ext>
                          </a:extLst>
                        </pic:spPr>
                      </pic:pic>
                    </a:graphicData>
                  </a:graphic>
                </wp:inline>
              </w:drawing>
            </w:r>
          </w:p>
        </w:tc>
      </w:tr>
      <w:tr w:rsidR="00D31F11" w:rsidTr="004A7B7B">
        <w:tc>
          <w:tcPr>
            <w:tcW w:w="2787" w:type="dxa"/>
          </w:tcPr>
          <w:p w:rsidR="00D31F11" w:rsidRDefault="00D31F11" w:rsidP="002F4C3D">
            <w:pPr>
              <w:widowControl/>
              <w:snapToGrid w:val="0"/>
              <w:rPr>
                <w:rFonts w:ascii="標楷體" w:eastAsia="標楷體" w:hAnsi="標楷體"/>
                <w:noProof/>
                <w:szCs w:val="24"/>
              </w:rPr>
            </w:pPr>
            <w:r>
              <w:rPr>
                <w:rFonts w:ascii="標楷體" w:eastAsia="標楷體" w:hAnsi="標楷體" w:hint="eastAsia"/>
                <w:noProof/>
                <w:szCs w:val="24"/>
              </w:rPr>
              <w:t>主任，感恩！</w:t>
            </w:r>
          </w:p>
        </w:tc>
        <w:tc>
          <w:tcPr>
            <w:tcW w:w="2787" w:type="dxa"/>
          </w:tcPr>
          <w:p w:rsidR="00D31F11" w:rsidRDefault="00D31F11" w:rsidP="002F4C3D">
            <w:pPr>
              <w:widowControl/>
              <w:snapToGrid w:val="0"/>
              <w:rPr>
                <w:rFonts w:ascii="標楷體" w:eastAsia="標楷體" w:hAnsi="標楷體"/>
                <w:noProof/>
                <w:szCs w:val="24"/>
              </w:rPr>
            </w:pPr>
            <w:r>
              <w:rPr>
                <w:rFonts w:ascii="標楷體" w:eastAsia="標楷體" w:hAnsi="標楷體" w:hint="eastAsia"/>
                <w:noProof/>
                <w:szCs w:val="24"/>
              </w:rPr>
              <w:t>呂教授，好喜歡您喔！</w:t>
            </w:r>
          </w:p>
        </w:tc>
        <w:tc>
          <w:tcPr>
            <w:tcW w:w="2788" w:type="dxa"/>
          </w:tcPr>
          <w:p w:rsidR="00AE3F33" w:rsidRDefault="00AE3F33" w:rsidP="002F4C3D">
            <w:pPr>
              <w:widowControl/>
              <w:snapToGrid w:val="0"/>
              <w:rPr>
                <w:rFonts w:ascii="標楷體" w:eastAsia="標楷體" w:hAnsi="標楷體"/>
                <w:noProof/>
                <w:szCs w:val="24"/>
              </w:rPr>
            </w:pPr>
            <w:r>
              <w:rPr>
                <w:rFonts w:ascii="標楷體" w:eastAsia="標楷體" w:hAnsi="標楷體" w:hint="eastAsia"/>
                <w:noProof/>
                <w:szCs w:val="24"/>
              </w:rPr>
              <w:t>謝謝您，小鄭！</w:t>
            </w:r>
          </w:p>
        </w:tc>
      </w:tr>
    </w:tbl>
    <w:p w:rsidR="00E97D12" w:rsidRPr="00936C5E" w:rsidRDefault="00E97D12" w:rsidP="002F4C3D">
      <w:pPr>
        <w:widowControl/>
        <w:snapToGrid w:val="0"/>
        <w:rPr>
          <w:rFonts w:ascii="標楷體" w:eastAsia="標楷體" w:hAnsi="標楷體"/>
          <w:szCs w:val="24"/>
        </w:rPr>
      </w:pPr>
    </w:p>
    <w:p w:rsidR="002F4C3D" w:rsidRPr="004A46FC" w:rsidRDefault="00902557" w:rsidP="00936C5E">
      <w:pPr>
        <w:widowControl/>
        <w:rPr>
          <w:rFonts w:ascii="標楷體" w:eastAsia="標楷體" w:hAnsi="標楷體"/>
          <w:b/>
          <w:color w:val="833C0B" w:themeColor="accent2" w:themeShade="80"/>
          <w:szCs w:val="24"/>
        </w:rPr>
      </w:pPr>
      <w:r w:rsidRPr="00936C5E">
        <w:rPr>
          <w:rFonts w:ascii="標楷體" w:eastAsia="標楷體" w:hAnsi="標楷體"/>
          <w:szCs w:val="24"/>
        </w:rPr>
        <w:br w:type="page"/>
      </w:r>
      <w:r w:rsidR="00936C5E" w:rsidRPr="004A46FC">
        <w:rPr>
          <w:rFonts w:ascii="標楷體" w:eastAsia="標楷體" w:hAnsi="標楷體" w:hint="eastAsia"/>
          <w:color w:val="833C0B" w:themeColor="accent2" w:themeShade="80"/>
          <w:szCs w:val="24"/>
        </w:rPr>
        <w:t>參、</w:t>
      </w:r>
      <w:r w:rsidR="002F4C3D" w:rsidRPr="004A46FC">
        <w:rPr>
          <w:rFonts w:ascii="標楷體" w:eastAsia="標楷體" w:hAnsi="標楷體" w:hint="eastAsia"/>
          <w:b/>
          <w:color w:val="833C0B" w:themeColor="accent2" w:themeShade="80"/>
          <w:szCs w:val="24"/>
        </w:rPr>
        <w:t>心得</w:t>
      </w:r>
      <w:r w:rsidR="002F4C3D" w:rsidRPr="004A46FC">
        <w:rPr>
          <w:rFonts w:ascii="標楷體" w:eastAsia="標楷體" w:hAnsi="標楷體"/>
          <w:b/>
          <w:color w:val="833C0B" w:themeColor="accent2" w:themeShade="80"/>
          <w:szCs w:val="24"/>
        </w:rPr>
        <w:t>及建議</w:t>
      </w:r>
    </w:p>
    <w:p w:rsidR="00902557" w:rsidRPr="009F3868" w:rsidRDefault="002F4C3D" w:rsidP="002F4C3D">
      <w:pPr>
        <w:widowControl/>
        <w:numPr>
          <w:ilvl w:val="0"/>
          <w:numId w:val="2"/>
        </w:numPr>
        <w:snapToGrid w:val="0"/>
        <w:ind w:left="425" w:hanging="425"/>
        <w:jc w:val="both"/>
        <w:rPr>
          <w:rFonts w:ascii="標楷體" w:eastAsia="標楷體" w:hAnsi="標楷體"/>
          <w:b/>
          <w:color w:val="C00000"/>
          <w:szCs w:val="24"/>
        </w:rPr>
      </w:pPr>
      <w:r w:rsidRPr="009F3868">
        <w:rPr>
          <w:rFonts w:ascii="標楷體" w:eastAsia="標楷體" w:hAnsi="標楷體" w:hint="eastAsia"/>
          <w:b/>
          <w:color w:val="C00000"/>
          <w:szCs w:val="24"/>
        </w:rPr>
        <w:t>心得</w:t>
      </w:r>
      <w:r w:rsidRPr="009F3868">
        <w:rPr>
          <w:rFonts w:ascii="標楷體" w:eastAsia="標楷體" w:hAnsi="標楷體"/>
          <w:b/>
          <w:color w:val="C00000"/>
          <w:szCs w:val="24"/>
        </w:rPr>
        <w:t>：</w:t>
      </w:r>
      <w:r w:rsidR="000C41DA" w:rsidRPr="009F3868">
        <w:rPr>
          <w:rFonts w:ascii="標楷體" w:eastAsia="標楷體" w:hAnsi="標楷體" w:hint="eastAsia"/>
          <w:b/>
          <w:color w:val="C00000"/>
          <w:szCs w:val="24"/>
        </w:rPr>
        <w:t>反思及回饋</w:t>
      </w:r>
    </w:p>
    <w:p w:rsidR="002F6B1C" w:rsidRPr="009F3868" w:rsidRDefault="002F6B1C" w:rsidP="009F3868">
      <w:pPr>
        <w:pStyle w:val="a4"/>
        <w:numPr>
          <w:ilvl w:val="0"/>
          <w:numId w:val="24"/>
        </w:numPr>
        <w:ind w:leftChars="0" w:left="709" w:hanging="567"/>
        <w:jc w:val="both"/>
        <w:rPr>
          <w:rFonts w:ascii="標楷體" w:eastAsia="標楷體" w:hAnsi="標楷體"/>
          <w:b/>
          <w:color w:val="1F4E79" w:themeColor="accent1" w:themeShade="80"/>
          <w:szCs w:val="24"/>
        </w:rPr>
      </w:pPr>
      <w:r w:rsidRPr="009F3868">
        <w:rPr>
          <w:rFonts w:ascii="標楷體" w:eastAsia="標楷體" w:hAnsi="標楷體"/>
          <w:b/>
          <w:color w:val="1F4E79" w:themeColor="accent1" w:themeShade="80"/>
          <w:szCs w:val="24"/>
        </w:rPr>
        <w:t>觀課過程中印象最深刻的事情</w:t>
      </w:r>
    </w:p>
    <w:p w:rsidR="00AF503F" w:rsidRPr="00936C5E" w:rsidRDefault="00FC249B" w:rsidP="00AF503F">
      <w:pPr>
        <w:pStyle w:val="a4"/>
        <w:numPr>
          <w:ilvl w:val="0"/>
          <w:numId w:val="13"/>
        </w:numPr>
        <w:spacing w:line="360" w:lineRule="auto"/>
        <w:ind w:leftChars="0" w:left="709" w:hanging="283"/>
        <w:jc w:val="both"/>
        <w:rPr>
          <w:rFonts w:ascii="標楷體" w:eastAsia="標楷體" w:hAnsi="標楷體"/>
          <w:szCs w:val="24"/>
        </w:rPr>
      </w:pPr>
      <w:r>
        <w:rPr>
          <w:rFonts w:ascii="標楷體" w:eastAsia="標楷體" w:hAnsi="標楷體"/>
          <w:noProof/>
          <w:szCs w:val="24"/>
        </w:rPr>
        <w:drawing>
          <wp:anchor distT="0" distB="0" distL="114300" distR="114300" simplePos="0" relativeHeight="251649536" behindDoc="0" locked="0" layoutInCell="1" allowOverlap="1" wp14:anchorId="229B321A" wp14:editId="36DDC8C4">
            <wp:simplePos x="0" y="0"/>
            <wp:positionH relativeFrom="column">
              <wp:posOffset>3217545</wp:posOffset>
            </wp:positionH>
            <wp:positionV relativeFrom="paragraph">
              <wp:posOffset>420370</wp:posOffset>
            </wp:positionV>
            <wp:extent cx="2401589" cy="1800000"/>
            <wp:effectExtent l="0" t="0" r="0" b="0"/>
            <wp:wrapSquare wrapText="bothSides"/>
            <wp:docPr id="34" name="圖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元朗關懷弱是卡片1.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401589" cy="1800000"/>
                    </a:xfrm>
                    <a:prstGeom prst="rect">
                      <a:avLst/>
                    </a:prstGeom>
                  </pic:spPr>
                </pic:pic>
              </a:graphicData>
            </a:graphic>
            <wp14:sizeRelH relativeFrom="margin">
              <wp14:pctWidth>0</wp14:pctWidth>
            </wp14:sizeRelH>
            <wp14:sizeRelV relativeFrom="margin">
              <wp14:pctHeight>0</wp14:pctHeight>
            </wp14:sizeRelV>
          </wp:anchor>
        </w:drawing>
      </w:r>
      <w:r w:rsidR="00AF503F" w:rsidRPr="00936C5E">
        <w:rPr>
          <w:rFonts w:ascii="標楷體" w:eastAsia="標楷體" w:hAnsi="標楷體" w:hint="eastAsia"/>
          <w:szCs w:val="24"/>
        </w:rPr>
        <w:t>學</w:t>
      </w:r>
      <w:r w:rsidR="00AF503F" w:rsidRPr="00936C5E">
        <w:rPr>
          <w:rFonts w:ascii="標楷體" w:eastAsia="標楷體" w:hAnsi="標楷體"/>
          <w:szCs w:val="24"/>
        </w:rPr>
        <w:t>生能在台上非</w:t>
      </w:r>
      <w:r w:rsidR="00AF503F" w:rsidRPr="00936C5E">
        <w:rPr>
          <w:rFonts w:ascii="標楷體" w:eastAsia="標楷體" w:hAnsi="標楷體" w:hint="eastAsia"/>
          <w:szCs w:val="24"/>
        </w:rPr>
        <w:t>常</w:t>
      </w:r>
      <w:r w:rsidR="00AF503F" w:rsidRPr="00936C5E">
        <w:rPr>
          <w:rFonts w:ascii="標楷體" w:eastAsia="標楷體" w:hAnsi="標楷體"/>
          <w:szCs w:val="24"/>
        </w:rPr>
        <w:t>有</w:t>
      </w:r>
      <w:r w:rsidR="00AF503F" w:rsidRPr="00936C5E">
        <w:rPr>
          <w:rFonts w:ascii="標楷體" w:eastAsia="標楷體" w:hAnsi="標楷體" w:hint="eastAsia"/>
          <w:szCs w:val="24"/>
        </w:rPr>
        <w:t>自</w:t>
      </w:r>
      <w:r w:rsidR="00AF503F" w:rsidRPr="00936C5E">
        <w:rPr>
          <w:rFonts w:ascii="標楷體" w:eastAsia="標楷體" w:hAnsi="標楷體"/>
          <w:szCs w:val="24"/>
        </w:rPr>
        <w:t>信</w:t>
      </w:r>
      <w:r w:rsidR="00AF503F" w:rsidRPr="00936C5E">
        <w:rPr>
          <w:rFonts w:ascii="標楷體" w:eastAsia="標楷體" w:hAnsi="標楷體" w:hint="eastAsia"/>
          <w:szCs w:val="24"/>
        </w:rPr>
        <w:t>的</w:t>
      </w:r>
      <w:r w:rsidR="00AF503F" w:rsidRPr="00936C5E">
        <w:rPr>
          <w:rFonts w:ascii="標楷體" w:eastAsia="標楷體" w:hAnsi="標楷體"/>
          <w:szCs w:val="24"/>
        </w:rPr>
        <w:t>分享</w:t>
      </w:r>
      <w:r w:rsidR="00AF503F" w:rsidRPr="00936C5E">
        <w:rPr>
          <w:rFonts w:ascii="標楷體" w:eastAsia="標楷體" w:hAnsi="標楷體" w:hint="eastAsia"/>
          <w:szCs w:val="24"/>
        </w:rPr>
        <w:t>各</w:t>
      </w:r>
      <w:r w:rsidR="00AF503F" w:rsidRPr="00936C5E">
        <w:rPr>
          <w:rFonts w:ascii="標楷體" w:eastAsia="標楷體" w:hAnsi="標楷體"/>
          <w:szCs w:val="24"/>
        </w:rPr>
        <w:t>自的設計，雖然對其它組的</w:t>
      </w:r>
      <w:r w:rsidR="00AF503F" w:rsidRPr="00936C5E">
        <w:rPr>
          <w:rFonts w:ascii="標楷體" w:eastAsia="標楷體" w:hAnsi="標楷體" w:hint="eastAsia"/>
          <w:szCs w:val="24"/>
        </w:rPr>
        <w:t>產</w:t>
      </w:r>
      <w:r w:rsidR="00AF503F" w:rsidRPr="00936C5E">
        <w:rPr>
          <w:rFonts w:ascii="標楷體" w:eastAsia="標楷體" w:hAnsi="標楷體"/>
          <w:szCs w:val="24"/>
        </w:rPr>
        <w:t>品設計可能</w:t>
      </w:r>
      <w:r w:rsidR="00AF503F" w:rsidRPr="00936C5E">
        <w:rPr>
          <w:rFonts w:ascii="標楷體" w:eastAsia="標楷體" w:hAnsi="標楷體" w:hint="eastAsia"/>
          <w:szCs w:val="24"/>
        </w:rPr>
        <w:t>沒</w:t>
      </w:r>
      <w:r w:rsidR="00AF503F" w:rsidRPr="00936C5E">
        <w:rPr>
          <w:rFonts w:ascii="標楷體" w:eastAsia="標楷體" w:hAnsi="標楷體"/>
          <w:szCs w:val="24"/>
        </w:rPr>
        <w:t>有猜中，也能依照學生的</w:t>
      </w:r>
      <w:r w:rsidR="00AF503F" w:rsidRPr="00936C5E">
        <w:rPr>
          <w:rFonts w:ascii="標楷體" w:eastAsia="標楷體" w:hAnsi="標楷體" w:hint="eastAsia"/>
          <w:szCs w:val="24"/>
        </w:rPr>
        <w:t>敘</w:t>
      </w:r>
      <w:r w:rsidR="00AF503F" w:rsidRPr="00936C5E">
        <w:rPr>
          <w:rFonts w:ascii="標楷體" w:eastAsia="標楷體" w:hAnsi="標楷體"/>
          <w:szCs w:val="24"/>
        </w:rPr>
        <w:t>述</w:t>
      </w:r>
      <w:r w:rsidR="00AF503F" w:rsidRPr="00936C5E">
        <w:rPr>
          <w:rFonts w:ascii="標楷體" w:eastAsia="標楷體" w:hAnsi="標楷體" w:hint="eastAsia"/>
          <w:szCs w:val="24"/>
        </w:rPr>
        <w:t>、</w:t>
      </w:r>
      <w:r w:rsidR="00AF503F" w:rsidRPr="00936C5E">
        <w:rPr>
          <w:rFonts w:ascii="標楷體" w:eastAsia="標楷體" w:hAnsi="標楷體"/>
          <w:szCs w:val="24"/>
        </w:rPr>
        <w:t>繪圖中，推論設計的內容。台</w:t>
      </w:r>
      <w:r w:rsidR="00AF503F" w:rsidRPr="00936C5E">
        <w:rPr>
          <w:rFonts w:ascii="標楷體" w:eastAsia="標楷體" w:hAnsi="標楷體" w:hint="eastAsia"/>
          <w:szCs w:val="24"/>
        </w:rPr>
        <w:t>下</w:t>
      </w:r>
      <w:r w:rsidR="00AF503F" w:rsidRPr="00936C5E">
        <w:rPr>
          <w:rFonts w:ascii="標楷體" w:eastAsia="標楷體" w:hAnsi="標楷體"/>
          <w:szCs w:val="24"/>
        </w:rPr>
        <w:t>的學生也自然的互動，提問</w:t>
      </w:r>
      <w:r w:rsidR="00AF503F" w:rsidRPr="00936C5E">
        <w:rPr>
          <w:rFonts w:ascii="標楷體" w:eastAsia="標楷體" w:hAnsi="標楷體" w:hint="eastAsia"/>
          <w:szCs w:val="24"/>
        </w:rPr>
        <w:t>學</w:t>
      </w:r>
      <w:r w:rsidR="00AF503F" w:rsidRPr="00936C5E">
        <w:rPr>
          <w:rFonts w:ascii="標楷體" w:eastAsia="標楷體" w:hAnsi="標楷體"/>
          <w:szCs w:val="24"/>
        </w:rPr>
        <w:t>生</w:t>
      </w:r>
      <w:r w:rsidR="00AF503F" w:rsidRPr="00936C5E">
        <w:rPr>
          <w:rFonts w:ascii="標楷體" w:eastAsia="標楷體" w:hAnsi="標楷體" w:hint="eastAsia"/>
          <w:szCs w:val="24"/>
        </w:rPr>
        <w:t>融</w:t>
      </w:r>
      <w:r w:rsidR="00AF503F" w:rsidRPr="00936C5E">
        <w:rPr>
          <w:rFonts w:ascii="標楷體" w:eastAsia="標楷體" w:hAnsi="標楷體"/>
          <w:szCs w:val="24"/>
        </w:rPr>
        <w:t>洽的討</w:t>
      </w:r>
      <w:r w:rsidR="00AF503F" w:rsidRPr="00936C5E">
        <w:rPr>
          <w:rFonts w:ascii="標楷體" w:eastAsia="標楷體" w:hAnsi="標楷體" w:hint="eastAsia"/>
          <w:szCs w:val="24"/>
        </w:rPr>
        <w:t>論</w:t>
      </w:r>
      <w:r w:rsidR="00AF503F" w:rsidRPr="00936C5E">
        <w:rPr>
          <w:rFonts w:ascii="標楷體" w:eastAsia="標楷體" w:hAnsi="標楷體"/>
          <w:szCs w:val="24"/>
        </w:rPr>
        <w:t>氣氛。</w:t>
      </w:r>
    </w:p>
    <w:p w:rsidR="00AF503F" w:rsidRPr="00936C5E" w:rsidRDefault="00AF503F" w:rsidP="00AF503F">
      <w:pPr>
        <w:pStyle w:val="a4"/>
        <w:numPr>
          <w:ilvl w:val="0"/>
          <w:numId w:val="13"/>
        </w:numPr>
        <w:spacing w:line="360" w:lineRule="auto"/>
        <w:ind w:leftChars="0" w:left="709" w:hanging="283"/>
        <w:jc w:val="both"/>
        <w:rPr>
          <w:rFonts w:ascii="標楷體" w:eastAsia="標楷體" w:hAnsi="標楷體"/>
          <w:szCs w:val="24"/>
        </w:rPr>
      </w:pPr>
      <w:r w:rsidRPr="00936C5E">
        <w:rPr>
          <w:rFonts w:ascii="標楷體" w:eastAsia="標楷體" w:hAnsi="標楷體" w:hint="eastAsia"/>
          <w:szCs w:val="24"/>
        </w:rPr>
        <w:t>透</w:t>
      </w:r>
      <w:r w:rsidRPr="00936C5E">
        <w:rPr>
          <w:rFonts w:ascii="標楷體" w:eastAsia="標楷體" w:hAnsi="標楷體"/>
          <w:szCs w:val="24"/>
        </w:rPr>
        <w:t>過</w:t>
      </w:r>
      <w:r w:rsidRPr="00936C5E">
        <w:rPr>
          <w:rFonts w:ascii="標楷體" w:eastAsia="標楷體" w:hAnsi="標楷體" w:hint="eastAsia"/>
          <w:szCs w:val="24"/>
        </w:rPr>
        <w:t>同</w:t>
      </w:r>
      <w:r w:rsidRPr="00936C5E">
        <w:rPr>
          <w:rFonts w:ascii="標楷體" w:eastAsia="標楷體" w:hAnsi="標楷體"/>
          <w:szCs w:val="24"/>
        </w:rPr>
        <w:t>儕間的評比</w:t>
      </w:r>
      <w:r w:rsidRPr="00936C5E">
        <w:rPr>
          <w:rFonts w:ascii="標楷體" w:eastAsia="標楷體" w:hAnsi="標楷體" w:hint="eastAsia"/>
          <w:szCs w:val="24"/>
        </w:rPr>
        <w:t>、</w:t>
      </w:r>
      <w:r w:rsidRPr="00936C5E">
        <w:rPr>
          <w:rFonts w:ascii="標楷體" w:eastAsia="標楷體" w:hAnsi="標楷體"/>
          <w:szCs w:val="24"/>
        </w:rPr>
        <w:t>互動、對話，</w:t>
      </w:r>
      <w:r w:rsidRPr="00936C5E">
        <w:rPr>
          <w:rFonts w:ascii="標楷體" w:eastAsia="標楷體" w:hAnsi="標楷體" w:hint="eastAsia"/>
          <w:szCs w:val="24"/>
        </w:rPr>
        <w:t>修</w:t>
      </w:r>
      <w:r w:rsidRPr="00936C5E">
        <w:rPr>
          <w:rFonts w:ascii="標楷體" w:eastAsia="標楷體" w:hAnsi="標楷體"/>
          <w:szCs w:val="24"/>
        </w:rPr>
        <w:t>正自己組的概念</w:t>
      </w:r>
      <w:r w:rsidRPr="00936C5E">
        <w:rPr>
          <w:rFonts w:ascii="標楷體" w:eastAsia="標楷體" w:hAnsi="標楷體" w:hint="eastAsia"/>
          <w:szCs w:val="24"/>
        </w:rPr>
        <w:t>。不</w:t>
      </w:r>
      <w:r w:rsidRPr="00936C5E">
        <w:rPr>
          <w:rFonts w:ascii="標楷體" w:eastAsia="標楷體" w:hAnsi="標楷體"/>
          <w:szCs w:val="24"/>
        </w:rPr>
        <w:t>同組間的解讀，由原始設計組別</w:t>
      </w:r>
      <w:r w:rsidRPr="00936C5E">
        <w:rPr>
          <w:rFonts w:ascii="標楷體" w:eastAsia="標楷體" w:hAnsi="標楷體" w:hint="eastAsia"/>
          <w:szCs w:val="24"/>
        </w:rPr>
        <w:t>說</w:t>
      </w:r>
      <w:r w:rsidRPr="00936C5E">
        <w:rPr>
          <w:rFonts w:ascii="標楷體" w:eastAsia="標楷體" w:hAnsi="標楷體"/>
          <w:szCs w:val="24"/>
        </w:rPr>
        <w:t>明，</w:t>
      </w:r>
      <w:r w:rsidRPr="00936C5E">
        <w:rPr>
          <w:rFonts w:ascii="標楷體" w:eastAsia="標楷體" w:hAnsi="標楷體" w:hint="eastAsia"/>
          <w:szCs w:val="24"/>
        </w:rPr>
        <w:t>具</w:t>
      </w:r>
      <w:r w:rsidRPr="00936C5E">
        <w:rPr>
          <w:rFonts w:ascii="標楷體" w:eastAsia="標楷體" w:hAnsi="標楷體"/>
          <w:szCs w:val="24"/>
        </w:rPr>
        <w:t>鑑賞、分析的功能。</w:t>
      </w:r>
    </w:p>
    <w:p w:rsidR="002F6B1C" w:rsidRPr="00936C5E" w:rsidRDefault="002F6B1C" w:rsidP="006A0B72">
      <w:pPr>
        <w:pStyle w:val="a4"/>
        <w:numPr>
          <w:ilvl w:val="0"/>
          <w:numId w:val="13"/>
        </w:numPr>
        <w:snapToGrid w:val="0"/>
        <w:spacing w:line="360" w:lineRule="auto"/>
        <w:ind w:leftChars="0" w:left="709" w:hanging="283"/>
        <w:jc w:val="both"/>
        <w:rPr>
          <w:rFonts w:ascii="標楷體" w:eastAsia="標楷體" w:hAnsi="標楷體"/>
          <w:szCs w:val="24"/>
        </w:rPr>
      </w:pPr>
      <w:r w:rsidRPr="00936C5E">
        <w:rPr>
          <w:rFonts w:ascii="標楷體" w:eastAsia="標楷體" w:hAnsi="標楷體" w:hint="eastAsia"/>
          <w:szCs w:val="24"/>
        </w:rPr>
        <w:t>學生報告時間掌控精準，問答討論主動，教師能夠不傳達太多個人意見或所謂的專業見解，給學生足夠空間發揮，並在不同組別之間討論出共識或互相切磋。而在設計本質上，老師注重表達，並且不偏廢口頭或是書面，兩種方式都要求學生練習，並提醒學生設計的表達，人不會一直在現場，所以圖也要清楚。</w:t>
      </w:r>
    </w:p>
    <w:p w:rsidR="002F6B1C" w:rsidRPr="00936C5E" w:rsidRDefault="002F6B1C" w:rsidP="000E6288">
      <w:pPr>
        <w:pStyle w:val="a4"/>
        <w:numPr>
          <w:ilvl w:val="0"/>
          <w:numId w:val="13"/>
        </w:numPr>
        <w:snapToGrid w:val="0"/>
        <w:spacing w:line="360" w:lineRule="auto"/>
        <w:ind w:leftChars="0" w:left="709" w:hanging="283"/>
        <w:jc w:val="both"/>
        <w:rPr>
          <w:rFonts w:ascii="標楷體" w:eastAsia="標楷體" w:hAnsi="標楷體"/>
          <w:szCs w:val="24"/>
        </w:rPr>
      </w:pPr>
      <w:r w:rsidRPr="00936C5E">
        <w:rPr>
          <w:rFonts w:ascii="標楷體" w:eastAsia="標楷體" w:hAnsi="標楷體" w:hint="eastAsia"/>
          <w:szCs w:val="24"/>
        </w:rPr>
        <w:t>環境教育：環境及校本課程含有許多環保綠色主軸，例如空中花園、廢棄物回收、減廢等概念，體現在學生競賽、硬體設施、環境布置等，是非常重永續概念的校園文化</w:t>
      </w:r>
    </w:p>
    <w:p w:rsidR="002F6B1C" w:rsidRPr="00936C5E" w:rsidRDefault="00FC249B" w:rsidP="000E6288">
      <w:pPr>
        <w:pStyle w:val="a4"/>
        <w:numPr>
          <w:ilvl w:val="0"/>
          <w:numId w:val="13"/>
        </w:numPr>
        <w:snapToGrid w:val="0"/>
        <w:spacing w:line="360" w:lineRule="auto"/>
        <w:ind w:leftChars="0" w:left="709" w:hanging="283"/>
        <w:jc w:val="both"/>
        <w:rPr>
          <w:rFonts w:ascii="標楷體" w:eastAsia="標楷體" w:hAnsi="標楷體"/>
          <w:szCs w:val="24"/>
        </w:rPr>
      </w:pPr>
      <w:r>
        <w:rPr>
          <w:rFonts w:ascii="標楷體" w:eastAsia="標楷體" w:hAnsi="標楷體"/>
          <w:noProof/>
          <w:szCs w:val="24"/>
        </w:rPr>
        <w:drawing>
          <wp:anchor distT="0" distB="0" distL="114300" distR="114300" simplePos="0" relativeHeight="251655680" behindDoc="0" locked="0" layoutInCell="1" allowOverlap="1" wp14:anchorId="0959B4F3" wp14:editId="517F837A">
            <wp:simplePos x="0" y="0"/>
            <wp:positionH relativeFrom="column">
              <wp:posOffset>2905125</wp:posOffset>
            </wp:positionH>
            <wp:positionV relativeFrom="paragraph">
              <wp:posOffset>13970</wp:posOffset>
            </wp:positionV>
            <wp:extent cx="2402433" cy="1800000"/>
            <wp:effectExtent l="0" t="0" r="0" b="0"/>
            <wp:wrapSquare wrapText="bothSides"/>
            <wp:docPr id="35" name="圖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元朗關懷弱是卡片2.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402433" cy="1800000"/>
                    </a:xfrm>
                    <a:prstGeom prst="rect">
                      <a:avLst/>
                    </a:prstGeom>
                  </pic:spPr>
                </pic:pic>
              </a:graphicData>
            </a:graphic>
            <wp14:sizeRelH relativeFrom="margin">
              <wp14:pctWidth>0</wp14:pctWidth>
            </wp14:sizeRelH>
            <wp14:sizeRelV relativeFrom="margin">
              <wp14:pctHeight>0</wp14:pctHeight>
            </wp14:sizeRelV>
          </wp:anchor>
        </w:drawing>
      </w:r>
      <w:r w:rsidR="002F6B1C" w:rsidRPr="00936C5E">
        <w:rPr>
          <w:rFonts w:ascii="標楷體" w:eastAsia="標楷體" w:hAnsi="標楷體" w:hint="eastAsia"/>
          <w:szCs w:val="24"/>
        </w:rPr>
        <w:t>通識科課程分享：報告內容非常實用，牽涉到如何評分，將質性的評語連同學生作品呈現，最後提供量化的結果，讓我對議題式論文的評分有更多更明確的想像</w:t>
      </w:r>
    </w:p>
    <w:p w:rsidR="002F6B1C" w:rsidRPr="00936C5E" w:rsidRDefault="002F6B1C" w:rsidP="000E6288">
      <w:pPr>
        <w:pStyle w:val="a4"/>
        <w:numPr>
          <w:ilvl w:val="0"/>
          <w:numId w:val="13"/>
        </w:numPr>
        <w:snapToGrid w:val="0"/>
        <w:spacing w:line="360" w:lineRule="auto"/>
        <w:ind w:leftChars="0" w:left="709" w:hanging="283"/>
        <w:jc w:val="both"/>
        <w:rPr>
          <w:rFonts w:ascii="標楷體" w:eastAsia="標楷體" w:hAnsi="標楷體"/>
          <w:szCs w:val="24"/>
        </w:rPr>
      </w:pPr>
      <w:r w:rsidRPr="00936C5E">
        <w:rPr>
          <w:rFonts w:ascii="標楷體" w:eastAsia="標楷體" w:hAnsi="標楷體" w:hint="eastAsia"/>
          <w:szCs w:val="24"/>
        </w:rPr>
        <w:t>從校長風格、教師個性到學生特質都很活潑大方自然，校長與同仁互動非常自然開朗，學生導覽流暢親切，與人互動自然，老師對於開放教師給外賓也很熱情，是很親切又開心的校園氛圍，想必有助於營造利於學習的安全感。</w:t>
      </w:r>
    </w:p>
    <w:p w:rsidR="00AF503F" w:rsidRPr="00936C5E" w:rsidRDefault="00AF503F" w:rsidP="00AF503F">
      <w:pPr>
        <w:pStyle w:val="a4"/>
        <w:numPr>
          <w:ilvl w:val="0"/>
          <w:numId w:val="13"/>
        </w:numPr>
        <w:snapToGrid w:val="0"/>
        <w:spacing w:line="360" w:lineRule="auto"/>
        <w:ind w:leftChars="0" w:left="709" w:hanging="283"/>
        <w:jc w:val="both"/>
        <w:rPr>
          <w:rFonts w:ascii="標楷體" w:eastAsia="標楷體" w:hAnsi="標楷體"/>
          <w:szCs w:val="24"/>
        </w:rPr>
      </w:pPr>
      <w:r w:rsidRPr="00936C5E">
        <w:rPr>
          <w:rFonts w:ascii="標楷體" w:eastAsia="標楷體" w:hAnsi="標楷體"/>
          <w:szCs w:val="24"/>
        </w:rPr>
        <w:t>學生在</w:t>
      </w:r>
      <w:r w:rsidRPr="00936C5E">
        <w:rPr>
          <w:rFonts w:ascii="標楷體" w:eastAsia="標楷體" w:hAnsi="標楷體" w:hint="eastAsia"/>
          <w:szCs w:val="24"/>
        </w:rPr>
        <w:t>下</w:t>
      </w:r>
      <w:r w:rsidRPr="00936C5E">
        <w:rPr>
          <w:rFonts w:ascii="標楷體" w:eastAsia="標楷體" w:hAnsi="標楷體"/>
          <w:szCs w:val="24"/>
        </w:rPr>
        <w:t>課前主</w:t>
      </w:r>
      <w:r w:rsidRPr="00936C5E">
        <w:rPr>
          <w:rFonts w:ascii="標楷體" w:eastAsia="標楷體" w:hAnsi="標楷體" w:hint="eastAsia"/>
          <w:szCs w:val="24"/>
        </w:rPr>
        <w:t>動</w:t>
      </w:r>
      <w:r w:rsidRPr="00936C5E">
        <w:rPr>
          <w:rFonts w:ascii="標楷體" w:eastAsia="標楷體" w:hAnsi="標楷體"/>
          <w:szCs w:val="24"/>
        </w:rPr>
        <w:t>協</w:t>
      </w:r>
      <w:r w:rsidRPr="00936C5E">
        <w:rPr>
          <w:rFonts w:ascii="標楷體" w:eastAsia="標楷體" w:hAnsi="標楷體" w:hint="eastAsia"/>
          <w:szCs w:val="24"/>
        </w:rPr>
        <w:t>助收評</w:t>
      </w:r>
      <w:r w:rsidRPr="00936C5E">
        <w:rPr>
          <w:rFonts w:ascii="標楷體" w:eastAsia="標楷體" w:hAnsi="標楷體"/>
          <w:szCs w:val="24"/>
        </w:rPr>
        <w:t>分</w:t>
      </w:r>
      <w:r w:rsidRPr="00936C5E">
        <w:rPr>
          <w:rFonts w:ascii="標楷體" w:eastAsia="標楷體" w:hAnsi="標楷體" w:hint="eastAsia"/>
          <w:szCs w:val="24"/>
        </w:rPr>
        <w:t>表，</w:t>
      </w:r>
      <w:r w:rsidRPr="00936C5E">
        <w:rPr>
          <w:rFonts w:ascii="標楷體" w:eastAsia="標楷體" w:hAnsi="標楷體"/>
          <w:szCs w:val="24"/>
        </w:rPr>
        <w:t>疊椅子。</w:t>
      </w:r>
    </w:p>
    <w:p w:rsidR="002F6B1C" w:rsidRPr="009F3868" w:rsidRDefault="002F6B1C" w:rsidP="009F3868">
      <w:pPr>
        <w:pStyle w:val="a4"/>
        <w:numPr>
          <w:ilvl w:val="0"/>
          <w:numId w:val="24"/>
        </w:numPr>
        <w:ind w:leftChars="0" w:left="709" w:hanging="567"/>
        <w:jc w:val="both"/>
        <w:rPr>
          <w:rFonts w:ascii="標楷體" w:eastAsia="標楷體" w:hAnsi="標楷體"/>
          <w:b/>
          <w:color w:val="1F4E79" w:themeColor="accent1" w:themeShade="80"/>
          <w:szCs w:val="24"/>
        </w:rPr>
      </w:pPr>
      <w:r w:rsidRPr="009F3868">
        <w:rPr>
          <w:rFonts w:ascii="標楷體" w:eastAsia="標楷體" w:hAnsi="標楷體"/>
          <w:b/>
          <w:color w:val="1F4E79" w:themeColor="accent1" w:themeShade="80"/>
          <w:szCs w:val="24"/>
        </w:rPr>
        <w:t>共學中最大的收穫</w:t>
      </w:r>
    </w:p>
    <w:p w:rsidR="002F6B1C" w:rsidRPr="00C217E6" w:rsidRDefault="002F6B1C" w:rsidP="00C217E6">
      <w:pPr>
        <w:pStyle w:val="a4"/>
        <w:numPr>
          <w:ilvl w:val="0"/>
          <w:numId w:val="21"/>
        </w:numPr>
        <w:snapToGrid w:val="0"/>
        <w:spacing w:line="360" w:lineRule="auto"/>
        <w:ind w:leftChars="0" w:left="709" w:hanging="283"/>
        <w:jc w:val="both"/>
        <w:rPr>
          <w:rFonts w:ascii="標楷體" w:eastAsia="標楷體" w:hAnsi="標楷體"/>
          <w:szCs w:val="24"/>
        </w:rPr>
      </w:pPr>
      <w:r w:rsidRPr="00C217E6">
        <w:rPr>
          <w:rFonts w:ascii="標楷體" w:eastAsia="標楷體" w:hAnsi="標楷體" w:hint="eastAsia"/>
          <w:szCs w:val="24"/>
        </w:rPr>
        <w:t>自主學習：同儕觀課，這樣在時間上的連貫、學校組織上的連貫，都讓學生具有很多自我學習的機會與嘗試，是對自己很大的提醒，也就是不要忘記在學習上學生是主體，老師可以釋放更多空間課程設計</w:t>
      </w:r>
    </w:p>
    <w:p w:rsidR="002F6B1C" w:rsidRPr="00C217E6" w:rsidRDefault="002F6B1C" w:rsidP="00C217E6">
      <w:pPr>
        <w:pStyle w:val="a4"/>
        <w:numPr>
          <w:ilvl w:val="0"/>
          <w:numId w:val="21"/>
        </w:numPr>
        <w:snapToGrid w:val="0"/>
        <w:spacing w:line="360" w:lineRule="auto"/>
        <w:ind w:leftChars="0" w:left="709" w:hanging="283"/>
        <w:jc w:val="both"/>
        <w:rPr>
          <w:rFonts w:ascii="標楷體" w:eastAsia="標楷體" w:hAnsi="標楷體"/>
          <w:szCs w:val="24"/>
        </w:rPr>
      </w:pPr>
      <w:r w:rsidRPr="00C217E6">
        <w:rPr>
          <w:rFonts w:ascii="標楷體" w:eastAsia="標楷體" w:hAnsi="標楷體" w:hint="eastAsia"/>
          <w:szCs w:val="24"/>
        </w:rPr>
        <w:t>設計課的導學案、互相猜測作品、互評單自評單以及上台表達的課程設計，轉化教師的角色更接近引導者的角色</w:t>
      </w:r>
    </w:p>
    <w:p w:rsidR="000C41DA" w:rsidRPr="000C41DA" w:rsidRDefault="000C41DA" w:rsidP="000C41DA">
      <w:pPr>
        <w:pStyle w:val="a4"/>
        <w:numPr>
          <w:ilvl w:val="0"/>
          <w:numId w:val="21"/>
        </w:numPr>
        <w:snapToGrid w:val="0"/>
        <w:spacing w:line="360" w:lineRule="auto"/>
        <w:ind w:leftChars="0" w:left="709" w:hanging="283"/>
        <w:jc w:val="both"/>
        <w:rPr>
          <w:rFonts w:ascii="標楷體" w:eastAsia="標楷體" w:hAnsi="標楷體"/>
          <w:szCs w:val="24"/>
        </w:rPr>
      </w:pPr>
      <w:r>
        <w:rPr>
          <w:rFonts w:ascii="標楷體" w:eastAsia="標楷體" w:hAnsi="標楷體" w:hint="eastAsia"/>
          <w:noProof/>
          <w:szCs w:val="24"/>
        </w:rPr>
        <w:drawing>
          <wp:anchor distT="0" distB="0" distL="114300" distR="114300" simplePos="0" relativeHeight="251658752" behindDoc="0" locked="0" layoutInCell="1" allowOverlap="1" wp14:anchorId="44A16028" wp14:editId="7DF2A4E3">
            <wp:simplePos x="0" y="0"/>
            <wp:positionH relativeFrom="column">
              <wp:posOffset>2009140</wp:posOffset>
            </wp:positionH>
            <wp:positionV relativeFrom="paragraph">
              <wp:posOffset>465455</wp:posOffset>
            </wp:positionV>
            <wp:extent cx="3674745" cy="2755900"/>
            <wp:effectExtent l="2223" t="0" r="4127" b="4128"/>
            <wp:wrapSquare wrapText="bothSides"/>
            <wp:docPr id="31" name="圖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G_3869.JPG"/>
                    <pic:cNvPicPr/>
                  </pic:nvPicPr>
                  <pic:blipFill>
                    <a:blip r:embed="rId40" cstate="print">
                      <a:extLst>
                        <a:ext uri="{28A0092B-C50C-407E-A947-70E740481C1C}">
                          <a14:useLocalDpi xmlns:a14="http://schemas.microsoft.com/office/drawing/2010/main" val="0"/>
                        </a:ext>
                      </a:extLst>
                    </a:blip>
                    <a:stretch>
                      <a:fillRect/>
                    </a:stretch>
                  </pic:blipFill>
                  <pic:spPr>
                    <a:xfrm rot="5400000">
                      <a:off x="0" y="0"/>
                      <a:ext cx="3674745" cy="2755900"/>
                    </a:xfrm>
                    <a:prstGeom prst="rect">
                      <a:avLst/>
                    </a:prstGeom>
                  </pic:spPr>
                </pic:pic>
              </a:graphicData>
            </a:graphic>
          </wp:anchor>
        </w:drawing>
      </w:r>
      <w:r w:rsidR="002F6B1C" w:rsidRPr="00C217E6">
        <w:rPr>
          <w:rFonts w:ascii="標楷體" w:eastAsia="標楷體" w:hAnsi="標楷體" w:hint="eastAsia"/>
          <w:szCs w:val="24"/>
        </w:rPr>
        <w:t>早會由學生主持，周一、三、五在廣場由同學分享，二四由老師分享交辦事務，週三使用英文</w:t>
      </w:r>
      <w:r>
        <w:rPr>
          <w:rFonts w:ascii="標楷體" w:eastAsia="標楷體" w:hAnsi="標楷體" w:hint="eastAsia"/>
          <w:szCs w:val="24"/>
        </w:rPr>
        <w:t>。</w:t>
      </w:r>
    </w:p>
    <w:p w:rsidR="002F6B1C" w:rsidRDefault="002F6B1C" w:rsidP="00C217E6">
      <w:pPr>
        <w:pStyle w:val="a4"/>
        <w:numPr>
          <w:ilvl w:val="0"/>
          <w:numId w:val="21"/>
        </w:numPr>
        <w:snapToGrid w:val="0"/>
        <w:spacing w:line="360" w:lineRule="auto"/>
        <w:ind w:leftChars="0" w:left="709" w:hanging="283"/>
        <w:jc w:val="both"/>
        <w:rPr>
          <w:rFonts w:ascii="標楷體" w:eastAsia="標楷體" w:hAnsi="標楷體"/>
          <w:szCs w:val="24"/>
        </w:rPr>
      </w:pPr>
      <w:r w:rsidRPr="00C217E6">
        <w:rPr>
          <w:rFonts w:ascii="標楷體" w:eastAsia="標楷體" w:hAnsi="標楷體" w:hint="eastAsia"/>
          <w:szCs w:val="24"/>
        </w:rPr>
        <w:t>校慶也是學生發揮的空間：學生分享四十周年校慶十分激動人心，透過中一到中三、週二的體藝培訓，學生有了表演能力，校慶提供舞台給他們發揮，撇去過去學生會覺得校慶很制式化，只是行禮如儀的思考固著，讓我對校慶或學生活動可以有更多元的解讀</w:t>
      </w:r>
      <w:r w:rsidR="000C41DA">
        <w:rPr>
          <w:rFonts w:ascii="標楷體" w:eastAsia="標楷體" w:hAnsi="標楷體" w:hint="eastAsia"/>
          <w:szCs w:val="24"/>
        </w:rPr>
        <w:t>。</w:t>
      </w:r>
    </w:p>
    <w:p w:rsidR="000C41DA" w:rsidRPr="000C41DA" w:rsidRDefault="000C41DA" w:rsidP="000C41DA">
      <w:pPr>
        <w:snapToGrid w:val="0"/>
        <w:spacing w:line="360" w:lineRule="auto"/>
        <w:ind w:left="426"/>
        <w:jc w:val="both"/>
        <w:rPr>
          <w:rFonts w:ascii="標楷體" w:eastAsia="標楷體" w:hAnsi="標楷體"/>
          <w:szCs w:val="24"/>
        </w:rPr>
      </w:pPr>
    </w:p>
    <w:p w:rsidR="00AF503F" w:rsidRPr="00C217E6" w:rsidRDefault="00AF503F" w:rsidP="00C217E6">
      <w:pPr>
        <w:pStyle w:val="a4"/>
        <w:numPr>
          <w:ilvl w:val="0"/>
          <w:numId w:val="21"/>
        </w:numPr>
        <w:spacing w:line="360" w:lineRule="auto"/>
        <w:ind w:leftChars="0" w:left="709" w:hanging="283"/>
        <w:jc w:val="both"/>
        <w:rPr>
          <w:rFonts w:ascii="標楷體" w:eastAsia="標楷體" w:hAnsi="標楷體"/>
          <w:szCs w:val="24"/>
        </w:rPr>
      </w:pPr>
      <w:r w:rsidRPr="00C217E6">
        <w:rPr>
          <w:rFonts w:ascii="標楷體" w:eastAsia="標楷體" w:hAnsi="標楷體" w:hint="eastAsia"/>
          <w:szCs w:val="24"/>
        </w:rPr>
        <w:t>老師深信</w:t>
      </w:r>
      <w:r w:rsidRPr="00C217E6">
        <w:rPr>
          <w:rFonts w:ascii="標楷體" w:eastAsia="標楷體" w:hAnsi="標楷體"/>
          <w:szCs w:val="24"/>
        </w:rPr>
        <w:t>學生</w:t>
      </w:r>
      <w:r w:rsidRPr="00C217E6">
        <w:rPr>
          <w:rFonts w:ascii="標楷體" w:eastAsia="標楷體" w:hAnsi="標楷體" w:hint="eastAsia"/>
          <w:szCs w:val="24"/>
        </w:rPr>
        <w:t>能</w:t>
      </w:r>
      <w:r w:rsidRPr="00C217E6">
        <w:rPr>
          <w:rFonts w:ascii="標楷體" w:eastAsia="標楷體" w:hAnsi="標楷體"/>
          <w:szCs w:val="24"/>
        </w:rPr>
        <w:t>達成教</w:t>
      </w:r>
      <w:r w:rsidRPr="00C217E6">
        <w:rPr>
          <w:rFonts w:ascii="標楷體" w:eastAsia="標楷體" w:hAnsi="標楷體" w:hint="eastAsia"/>
          <w:szCs w:val="24"/>
        </w:rPr>
        <w:t>學</w:t>
      </w:r>
      <w:r w:rsidRPr="00C217E6">
        <w:rPr>
          <w:rFonts w:ascii="標楷體" w:eastAsia="標楷體" w:hAnsi="標楷體"/>
          <w:szCs w:val="24"/>
        </w:rPr>
        <w:t>活動的要</w:t>
      </w:r>
      <w:r w:rsidRPr="00C217E6">
        <w:rPr>
          <w:rFonts w:ascii="標楷體" w:eastAsia="標楷體" w:hAnsi="標楷體" w:hint="eastAsia"/>
          <w:szCs w:val="24"/>
        </w:rPr>
        <w:t>求，是長期培養默契的最好寫照</w:t>
      </w:r>
      <w:r w:rsidRPr="00C217E6">
        <w:rPr>
          <w:rFonts w:ascii="標楷體" w:eastAsia="標楷體" w:hAnsi="標楷體"/>
          <w:szCs w:val="24"/>
        </w:rPr>
        <w:t>。</w:t>
      </w:r>
    </w:p>
    <w:p w:rsidR="00AF503F" w:rsidRPr="00C217E6" w:rsidRDefault="00AF503F" w:rsidP="00C217E6">
      <w:pPr>
        <w:pStyle w:val="a4"/>
        <w:numPr>
          <w:ilvl w:val="0"/>
          <w:numId w:val="21"/>
        </w:numPr>
        <w:snapToGrid w:val="0"/>
        <w:spacing w:line="360" w:lineRule="auto"/>
        <w:ind w:leftChars="0" w:left="709" w:hanging="283"/>
        <w:jc w:val="both"/>
        <w:rPr>
          <w:rFonts w:ascii="標楷體" w:eastAsia="標楷體" w:hAnsi="標楷體"/>
          <w:szCs w:val="24"/>
        </w:rPr>
      </w:pPr>
      <w:r w:rsidRPr="00C217E6">
        <w:rPr>
          <w:rFonts w:ascii="標楷體" w:eastAsia="標楷體" w:hAnsi="標楷體" w:hint="eastAsia"/>
          <w:szCs w:val="24"/>
        </w:rPr>
        <w:t>老</w:t>
      </w:r>
      <w:r w:rsidRPr="00C217E6">
        <w:rPr>
          <w:rFonts w:ascii="標楷體" w:eastAsia="標楷體" w:hAnsi="標楷體"/>
          <w:szCs w:val="24"/>
        </w:rPr>
        <w:t>師課程的設計策</w:t>
      </w:r>
      <w:r w:rsidRPr="00C217E6">
        <w:rPr>
          <w:rFonts w:ascii="標楷體" w:eastAsia="標楷體" w:hAnsi="標楷體" w:hint="eastAsia"/>
          <w:szCs w:val="24"/>
        </w:rPr>
        <w:t>略</w:t>
      </w:r>
      <w:r w:rsidRPr="00C217E6">
        <w:rPr>
          <w:rFonts w:ascii="標楷體" w:eastAsia="標楷體" w:hAnsi="標楷體"/>
          <w:szCs w:val="24"/>
        </w:rPr>
        <w:t>，能使</w:t>
      </w:r>
      <w:r w:rsidRPr="00C217E6">
        <w:rPr>
          <w:rFonts w:ascii="標楷體" w:eastAsia="標楷體" w:hAnsi="標楷體" w:hint="eastAsia"/>
          <w:szCs w:val="24"/>
        </w:rPr>
        <w:t>學</w:t>
      </w:r>
      <w:r w:rsidRPr="00C217E6">
        <w:rPr>
          <w:rFonts w:ascii="標楷體" w:eastAsia="標楷體" w:hAnsi="標楷體"/>
          <w:szCs w:val="24"/>
        </w:rPr>
        <w:t>生有互評</w:t>
      </w:r>
      <w:r w:rsidRPr="00C217E6">
        <w:rPr>
          <w:rFonts w:ascii="標楷體" w:eastAsia="標楷體" w:hAnsi="標楷體" w:hint="eastAsia"/>
          <w:szCs w:val="24"/>
        </w:rPr>
        <w:t>及</w:t>
      </w:r>
      <w:r w:rsidRPr="00C217E6">
        <w:rPr>
          <w:rFonts w:ascii="標楷體" w:eastAsia="標楷體" w:hAnsi="標楷體"/>
          <w:szCs w:val="24"/>
        </w:rPr>
        <w:t>視</w:t>
      </w:r>
      <w:r w:rsidRPr="00C217E6">
        <w:rPr>
          <w:rFonts w:ascii="標楷體" w:eastAsia="標楷體" w:hAnsi="標楷體" w:hint="eastAsia"/>
          <w:szCs w:val="24"/>
        </w:rPr>
        <w:t>讀</w:t>
      </w:r>
      <w:r w:rsidRPr="00C217E6">
        <w:rPr>
          <w:rFonts w:ascii="標楷體" w:eastAsia="標楷體" w:hAnsi="標楷體"/>
          <w:szCs w:val="24"/>
        </w:rPr>
        <w:t>別組作品設計圖</w:t>
      </w:r>
      <w:r w:rsidRPr="00C217E6">
        <w:rPr>
          <w:rFonts w:ascii="標楷體" w:eastAsia="標楷體" w:hAnsi="標楷體" w:hint="eastAsia"/>
          <w:szCs w:val="24"/>
        </w:rPr>
        <w:t>的部</w:t>
      </w:r>
      <w:r w:rsidRPr="00C217E6">
        <w:rPr>
          <w:rFonts w:ascii="標楷體" w:eastAsia="標楷體" w:hAnsi="標楷體"/>
          <w:szCs w:val="24"/>
        </w:rPr>
        <w:t>分。</w:t>
      </w:r>
    </w:p>
    <w:p w:rsidR="006A0B72" w:rsidRPr="00C217E6" w:rsidRDefault="00AF503F" w:rsidP="00C217E6">
      <w:pPr>
        <w:pStyle w:val="a4"/>
        <w:numPr>
          <w:ilvl w:val="0"/>
          <w:numId w:val="21"/>
        </w:numPr>
        <w:snapToGrid w:val="0"/>
        <w:spacing w:line="360" w:lineRule="auto"/>
        <w:ind w:leftChars="0" w:left="709" w:hanging="283"/>
        <w:jc w:val="both"/>
        <w:rPr>
          <w:rFonts w:ascii="標楷體" w:eastAsia="標楷體" w:hAnsi="標楷體"/>
          <w:szCs w:val="24"/>
        </w:rPr>
      </w:pPr>
      <w:r w:rsidRPr="00C217E6">
        <w:rPr>
          <w:rFonts w:ascii="標楷體" w:eastAsia="標楷體" w:hAnsi="標楷體" w:hint="eastAsia"/>
          <w:szCs w:val="24"/>
        </w:rPr>
        <w:t>互</w:t>
      </w:r>
      <w:r w:rsidRPr="00C217E6">
        <w:rPr>
          <w:rFonts w:ascii="標楷體" w:eastAsia="標楷體" w:hAnsi="標楷體"/>
          <w:szCs w:val="24"/>
        </w:rPr>
        <w:t>評表的運用</w:t>
      </w:r>
      <w:r w:rsidRPr="00C217E6">
        <w:rPr>
          <w:rFonts w:ascii="標楷體" w:eastAsia="標楷體" w:hAnsi="標楷體" w:hint="eastAsia"/>
          <w:szCs w:val="24"/>
        </w:rPr>
        <w:t>，是將來教學中很好的利器</w:t>
      </w:r>
    </w:p>
    <w:p w:rsidR="002F6B1C" w:rsidRPr="00936C5E" w:rsidRDefault="002F6B1C" w:rsidP="002F6B1C">
      <w:pPr>
        <w:widowControl/>
        <w:snapToGrid w:val="0"/>
        <w:ind w:left="426"/>
        <w:jc w:val="both"/>
        <w:rPr>
          <w:rFonts w:ascii="標楷體" w:eastAsia="標楷體" w:hAnsi="標楷體"/>
          <w:szCs w:val="24"/>
        </w:rPr>
      </w:pPr>
    </w:p>
    <w:p w:rsidR="002F6B1C" w:rsidRPr="009F3868" w:rsidRDefault="002F6B1C" w:rsidP="009F3868">
      <w:pPr>
        <w:pStyle w:val="a4"/>
        <w:numPr>
          <w:ilvl w:val="0"/>
          <w:numId w:val="24"/>
        </w:numPr>
        <w:ind w:leftChars="0" w:left="709" w:hanging="567"/>
        <w:jc w:val="both"/>
        <w:rPr>
          <w:rFonts w:ascii="標楷體" w:eastAsia="標楷體" w:hAnsi="標楷體"/>
          <w:b/>
          <w:color w:val="1F4E79" w:themeColor="accent1" w:themeShade="80"/>
          <w:szCs w:val="24"/>
        </w:rPr>
      </w:pPr>
      <w:r w:rsidRPr="009F3868">
        <w:rPr>
          <w:rFonts w:ascii="標楷體" w:eastAsia="標楷體" w:hAnsi="標楷體"/>
          <w:b/>
          <w:color w:val="1F4E79" w:themeColor="accent1" w:themeShade="80"/>
          <w:szCs w:val="24"/>
        </w:rPr>
        <w:t>未來在教學中可付諸實行的事項</w:t>
      </w:r>
    </w:p>
    <w:p w:rsidR="002F6B1C" w:rsidRPr="00936C5E" w:rsidRDefault="002F6B1C" w:rsidP="000E6288">
      <w:pPr>
        <w:pStyle w:val="a4"/>
        <w:numPr>
          <w:ilvl w:val="0"/>
          <w:numId w:val="18"/>
        </w:numPr>
        <w:ind w:leftChars="0" w:left="709" w:hanging="284"/>
        <w:jc w:val="both"/>
        <w:rPr>
          <w:rFonts w:ascii="標楷體" w:eastAsia="標楷體" w:hAnsi="標楷體"/>
          <w:szCs w:val="24"/>
        </w:rPr>
      </w:pPr>
      <w:r w:rsidRPr="00936C5E">
        <w:rPr>
          <w:rFonts w:ascii="標楷體" w:eastAsia="標楷體" w:hAnsi="標楷體"/>
          <w:szCs w:val="24"/>
        </w:rPr>
        <w:t>設計上課流程，</w:t>
      </w:r>
      <w:r w:rsidR="00AF503F" w:rsidRPr="00936C5E">
        <w:rPr>
          <w:rFonts w:ascii="標楷體" w:eastAsia="標楷體" w:hAnsi="標楷體" w:hint="eastAsia"/>
          <w:szCs w:val="24"/>
        </w:rPr>
        <w:t>可以</w:t>
      </w:r>
      <w:r w:rsidRPr="00936C5E">
        <w:rPr>
          <w:rFonts w:ascii="標楷體" w:eastAsia="標楷體" w:hAnsi="標楷體"/>
          <w:szCs w:val="24"/>
        </w:rPr>
        <w:t>留意課間互動性</w:t>
      </w:r>
      <w:r w:rsidR="00AF503F" w:rsidRPr="00936C5E">
        <w:rPr>
          <w:rFonts w:ascii="標楷體" w:eastAsia="標楷體" w:hAnsi="標楷體" w:hint="eastAsia"/>
          <w:szCs w:val="24"/>
        </w:rPr>
        <w:t>與</w:t>
      </w:r>
      <w:r w:rsidRPr="00936C5E">
        <w:rPr>
          <w:rFonts w:ascii="標楷體" w:eastAsia="標楷體" w:hAnsi="標楷體"/>
          <w:szCs w:val="24"/>
        </w:rPr>
        <w:t>及時回饋。</w:t>
      </w:r>
    </w:p>
    <w:p w:rsidR="002F6B1C" w:rsidRPr="00936C5E" w:rsidRDefault="002F6B1C" w:rsidP="000E6288">
      <w:pPr>
        <w:pStyle w:val="a4"/>
        <w:numPr>
          <w:ilvl w:val="0"/>
          <w:numId w:val="18"/>
        </w:numPr>
        <w:ind w:leftChars="0" w:left="709" w:hanging="284"/>
        <w:jc w:val="both"/>
        <w:rPr>
          <w:rFonts w:ascii="標楷體" w:eastAsia="標楷體" w:hAnsi="標楷體"/>
          <w:szCs w:val="24"/>
        </w:rPr>
      </w:pPr>
      <w:r w:rsidRPr="00936C5E">
        <w:rPr>
          <w:rFonts w:ascii="標楷體" w:eastAsia="標楷體" w:hAnsi="標楷體"/>
          <w:szCs w:val="24"/>
        </w:rPr>
        <w:t>共學課程，觀課是師涯學習中最重要的課題。</w:t>
      </w:r>
    </w:p>
    <w:p w:rsidR="002F6B1C" w:rsidRPr="00936C5E" w:rsidRDefault="002F6B1C" w:rsidP="000E6288">
      <w:pPr>
        <w:pStyle w:val="a4"/>
        <w:numPr>
          <w:ilvl w:val="0"/>
          <w:numId w:val="18"/>
        </w:numPr>
        <w:ind w:leftChars="0" w:left="709" w:hanging="284"/>
        <w:jc w:val="both"/>
        <w:rPr>
          <w:rFonts w:ascii="標楷體" w:eastAsia="標楷體" w:hAnsi="標楷體"/>
          <w:szCs w:val="24"/>
        </w:rPr>
      </w:pPr>
      <w:r w:rsidRPr="00936C5E">
        <w:rPr>
          <w:rFonts w:ascii="標楷體" w:eastAsia="標楷體" w:hAnsi="標楷體"/>
          <w:szCs w:val="24"/>
        </w:rPr>
        <w:t>觀課可學習別人的優點，更可提升自己</w:t>
      </w:r>
      <w:r w:rsidRPr="00936C5E">
        <w:rPr>
          <w:rFonts w:ascii="標楷體" w:eastAsia="標楷體" w:hAnsi="標楷體" w:hint="eastAsia"/>
          <w:szCs w:val="24"/>
        </w:rPr>
        <w:t>。</w:t>
      </w:r>
    </w:p>
    <w:p w:rsidR="002F6B1C" w:rsidRPr="00936C5E" w:rsidRDefault="002F6B1C" w:rsidP="002F6B1C">
      <w:pPr>
        <w:pStyle w:val="a4"/>
        <w:widowControl/>
        <w:snapToGrid w:val="0"/>
        <w:ind w:leftChars="0" w:left="742"/>
        <w:jc w:val="both"/>
        <w:rPr>
          <w:rFonts w:ascii="標楷體" w:eastAsia="標楷體" w:hAnsi="標楷體"/>
          <w:color w:val="808080" w:themeColor="background1" w:themeShade="80"/>
          <w:szCs w:val="24"/>
        </w:rPr>
      </w:pPr>
    </w:p>
    <w:p w:rsidR="00A54174" w:rsidRPr="009F3868" w:rsidRDefault="002F4C3D" w:rsidP="002F4C3D">
      <w:pPr>
        <w:widowControl/>
        <w:numPr>
          <w:ilvl w:val="0"/>
          <w:numId w:val="2"/>
        </w:numPr>
        <w:snapToGrid w:val="0"/>
        <w:ind w:left="425" w:hanging="425"/>
        <w:jc w:val="both"/>
        <w:rPr>
          <w:rFonts w:ascii="標楷體" w:eastAsia="標楷體" w:hAnsi="標楷體"/>
          <w:b/>
          <w:color w:val="C00000"/>
          <w:szCs w:val="24"/>
        </w:rPr>
      </w:pPr>
      <w:r w:rsidRPr="009F3868">
        <w:rPr>
          <w:rFonts w:ascii="標楷體" w:eastAsia="標楷體" w:hAnsi="標楷體"/>
          <w:b/>
          <w:color w:val="C00000"/>
          <w:szCs w:val="24"/>
        </w:rPr>
        <w:t>建議：</w:t>
      </w:r>
    </w:p>
    <w:p w:rsidR="00412705" w:rsidRPr="009F3868" w:rsidRDefault="00412705" w:rsidP="00412705">
      <w:pPr>
        <w:widowControl/>
        <w:snapToGrid w:val="0"/>
        <w:jc w:val="both"/>
        <w:rPr>
          <w:rFonts w:ascii="標楷體" w:eastAsia="標楷體" w:hAnsi="標楷體"/>
          <w:color w:val="002060"/>
          <w:szCs w:val="24"/>
        </w:rPr>
      </w:pPr>
      <w:r w:rsidRPr="009F3868">
        <w:rPr>
          <w:rFonts w:ascii="標楷體" w:eastAsia="標楷體" w:hAnsi="標楷體" w:hint="eastAsia"/>
          <w:b/>
          <w:color w:val="002060"/>
          <w:szCs w:val="24"/>
        </w:rPr>
        <w:t xml:space="preserve"> (一)自己學校的建議</w:t>
      </w:r>
    </w:p>
    <w:p w:rsidR="00A54174" w:rsidRPr="00936C5E" w:rsidRDefault="00A54174" w:rsidP="00A54174">
      <w:pPr>
        <w:pStyle w:val="a4"/>
        <w:numPr>
          <w:ilvl w:val="0"/>
          <w:numId w:val="20"/>
        </w:numPr>
        <w:ind w:leftChars="0" w:left="709" w:hanging="283"/>
        <w:rPr>
          <w:rFonts w:ascii="標楷體" w:eastAsia="標楷體" w:hAnsi="標楷體"/>
          <w:szCs w:val="24"/>
        </w:rPr>
      </w:pPr>
      <w:r w:rsidRPr="00936C5E">
        <w:rPr>
          <w:rFonts w:ascii="標楷體" w:eastAsia="標楷體" w:hAnsi="標楷體"/>
          <w:szCs w:val="24"/>
        </w:rPr>
        <w:t>要讓學校改進</w:t>
      </w:r>
      <w:r w:rsidR="00D04E2B">
        <w:rPr>
          <w:rFonts w:ascii="標楷體" w:eastAsia="標楷體" w:hAnsi="標楷體" w:hint="eastAsia"/>
          <w:szCs w:val="24"/>
        </w:rPr>
        <w:t>：</w:t>
      </w:r>
      <w:r w:rsidRPr="00936C5E">
        <w:rPr>
          <w:rFonts w:ascii="標楷體" w:eastAsia="標楷體" w:hAnsi="標楷體"/>
          <w:szCs w:val="24"/>
        </w:rPr>
        <w:t>數據為其中一個方法，但使用數據分析需要投注較多時間、注入較多精力討論，有些老師認為數據是死的，但其實可以透過數據來說學校發展的故事。</w:t>
      </w:r>
    </w:p>
    <w:p w:rsidR="00A54174" w:rsidRPr="00936C5E" w:rsidRDefault="00D04E2B" w:rsidP="00A54174">
      <w:pPr>
        <w:pStyle w:val="a4"/>
        <w:numPr>
          <w:ilvl w:val="0"/>
          <w:numId w:val="20"/>
        </w:numPr>
        <w:ind w:leftChars="0" w:left="709" w:hanging="283"/>
        <w:rPr>
          <w:rFonts w:ascii="標楷體" w:eastAsia="標楷體" w:hAnsi="標楷體"/>
          <w:szCs w:val="24"/>
        </w:rPr>
      </w:pPr>
      <w:r>
        <w:rPr>
          <w:rFonts w:ascii="標楷體" w:eastAsia="標楷體" w:hAnsi="標楷體" w:hint="eastAsia"/>
          <w:szCs w:val="24"/>
        </w:rPr>
        <w:t>規畫</w:t>
      </w:r>
      <w:r w:rsidR="00A54174" w:rsidRPr="00936C5E">
        <w:rPr>
          <w:rFonts w:ascii="標楷體" w:eastAsia="標楷體" w:hAnsi="標楷體"/>
          <w:szCs w:val="24"/>
        </w:rPr>
        <w:t>屬於自己</w:t>
      </w:r>
      <w:r>
        <w:rPr>
          <w:rFonts w:ascii="標楷體" w:eastAsia="標楷體" w:hAnsi="標楷體" w:hint="eastAsia"/>
          <w:szCs w:val="24"/>
        </w:rPr>
        <w:t>學校</w:t>
      </w:r>
      <w:r w:rsidR="00A54174" w:rsidRPr="00936C5E">
        <w:rPr>
          <w:rFonts w:ascii="標楷體" w:eastAsia="標楷體" w:hAnsi="標楷體"/>
          <w:szCs w:val="24"/>
        </w:rPr>
        <w:t>的辦學理念、辦學目標</w:t>
      </w:r>
      <w:r w:rsidR="00A54174" w:rsidRPr="00936C5E">
        <w:rPr>
          <w:rFonts w:ascii="標楷體" w:eastAsia="標楷體" w:hAnsi="標楷體" w:hint="eastAsia"/>
          <w:szCs w:val="24"/>
        </w:rPr>
        <w:t>及本位特色課程</w:t>
      </w:r>
    </w:p>
    <w:p w:rsidR="00A54174" w:rsidRPr="00936C5E" w:rsidRDefault="00D04E2B" w:rsidP="00A54174">
      <w:pPr>
        <w:pStyle w:val="a4"/>
        <w:numPr>
          <w:ilvl w:val="0"/>
          <w:numId w:val="20"/>
        </w:numPr>
        <w:ind w:leftChars="0" w:left="709" w:hanging="283"/>
        <w:rPr>
          <w:rFonts w:ascii="標楷體" w:eastAsia="標楷體" w:hAnsi="標楷體"/>
          <w:szCs w:val="24"/>
        </w:rPr>
      </w:pPr>
      <w:r>
        <w:rPr>
          <w:rFonts w:ascii="標楷體" w:eastAsia="標楷體" w:hAnsi="標楷體" w:hint="eastAsia"/>
          <w:szCs w:val="24"/>
        </w:rPr>
        <w:t>確定</w:t>
      </w:r>
      <w:r w:rsidR="000C41DA">
        <w:rPr>
          <w:rFonts w:ascii="標楷體" w:eastAsia="標楷體" w:hAnsi="標楷體" w:hint="eastAsia"/>
          <w:szCs w:val="24"/>
        </w:rPr>
        <w:t>學校</w:t>
      </w:r>
      <w:r w:rsidR="00A54174" w:rsidRPr="00936C5E">
        <w:rPr>
          <w:rFonts w:ascii="標楷體" w:eastAsia="標楷體" w:hAnsi="標楷體" w:hint="eastAsia"/>
          <w:szCs w:val="24"/>
        </w:rPr>
        <w:t>課綱</w:t>
      </w:r>
      <w:r w:rsidR="00A54174" w:rsidRPr="00936C5E">
        <w:rPr>
          <w:rFonts w:ascii="標楷體" w:eastAsia="標楷體" w:hAnsi="標楷體"/>
          <w:szCs w:val="24"/>
        </w:rPr>
        <w:t>發展計畫</w:t>
      </w:r>
      <w:r w:rsidR="00A54174" w:rsidRPr="00936C5E">
        <w:rPr>
          <w:rFonts w:ascii="標楷體" w:eastAsia="標楷體" w:hAnsi="標楷體" w:hint="eastAsia"/>
          <w:szCs w:val="24"/>
        </w:rPr>
        <w:t>：應</w:t>
      </w:r>
      <w:r w:rsidR="00A54174" w:rsidRPr="00936C5E">
        <w:rPr>
          <w:rFonts w:ascii="標楷體" w:eastAsia="標楷體" w:hAnsi="標楷體"/>
          <w:szCs w:val="24"/>
        </w:rPr>
        <w:t>為每三年一個週期</w:t>
      </w:r>
      <w:r w:rsidR="00A54174" w:rsidRPr="00936C5E">
        <w:rPr>
          <w:rFonts w:ascii="標楷體" w:eastAsia="標楷體" w:hAnsi="標楷體" w:hint="eastAsia"/>
          <w:szCs w:val="24"/>
        </w:rPr>
        <w:t>的課程發展計畫</w:t>
      </w:r>
    </w:p>
    <w:p w:rsidR="00A54174" w:rsidRPr="00936C5E" w:rsidRDefault="00A54174" w:rsidP="00A54174">
      <w:pPr>
        <w:pStyle w:val="a4"/>
        <w:numPr>
          <w:ilvl w:val="0"/>
          <w:numId w:val="20"/>
        </w:numPr>
        <w:ind w:leftChars="0" w:left="709" w:hanging="283"/>
        <w:rPr>
          <w:rFonts w:ascii="標楷體" w:eastAsia="標楷體" w:hAnsi="標楷體"/>
          <w:szCs w:val="24"/>
        </w:rPr>
      </w:pPr>
      <w:r w:rsidRPr="00936C5E">
        <w:rPr>
          <w:rFonts w:ascii="標楷體" w:eastAsia="標楷體" w:hAnsi="標楷體" w:hint="eastAsia"/>
          <w:szCs w:val="24"/>
        </w:rPr>
        <w:t>學習香港</w:t>
      </w:r>
      <w:r w:rsidRPr="00936C5E">
        <w:rPr>
          <w:rFonts w:ascii="標楷體" w:eastAsia="標楷體" w:hAnsi="標楷體"/>
          <w:szCs w:val="24"/>
        </w:rPr>
        <w:t>學校學習成果分為三層→策畫、推行與監察、評估循環(PIE)</w:t>
      </w:r>
    </w:p>
    <w:p w:rsidR="00A54174" w:rsidRPr="00936C5E" w:rsidRDefault="00A54174" w:rsidP="00A54174">
      <w:pPr>
        <w:pStyle w:val="a4"/>
        <w:numPr>
          <w:ilvl w:val="0"/>
          <w:numId w:val="20"/>
        </w:numPr>
        <w:ind w:leftChars="0" w:left="709" w:hanging="283"/>
        <w:rPr>
          <w:rFonts w:ascii="標楷體" w:eastAsia="標楷體" w:hAnsi="標楷體"/>
          <w:szCs w:val="24"/>
        </w:rPr>
      </w:pPr>
      <w:r w:rsidRPr="00936C5E">
        <w:rPr>
          <w:rFonts w:ascii="標楷體" w:eastAsia="標楷體" w:hAnsi="標楷體" w:hint="eastAsia"/>
          <w:szCs w:val="24"/>
        </w:rPr>
        <w:t>規劃</w:t>
      </w:r>
      <w:r w:rsidRPr="00936C5E">
        <w:rPr>
          <w:rFonts w:ascii="標楷體" w:eastAsia="標楷體" w:hAnsi="標楷體"/>
          <w:szCs w:val="24"/>
        </w:rPr>
        <w:t>學校每三年做報告(ESR)，目標與評估由學校自己執行</w:t>
      </w:r>
      <w:r w:rsidRPr="00936C5E">
        <w:rPr>
          <w:rFonts w:ascii="標楷體" w:eastAsia="標楷體" w:hAnsi="標楷體" w:hint="eastAsia"/>
          <w:szCs w:val="24"/>
        </w:rPr>
        <w:t>。</w:t>
      </w:r>
    </w:p>
    <w:p w:rsidR="00320990" w:rsidRDefault="00A54174" w:rsidP="00936C5E">
      <w:pPr>
        <w:pStyle w:val="a4"/>
        <w:numPr>
          <w:ilvl w:val="0"/>
          <w:numId w:val="20"/>
        </w:numPr>
        <w:ind w:leftChars="0" w:left="709" w:hanging="283"/>
        <w:rPr>
          <w:rFonts w:ascii="標楷體" w:eastAsia="標楷體" w:hAnsi="標楷體"/>
          <w:szCs w:val="24"/>
        </w:rPr>
      </w:pPr>
      <w:r w:rsidRPr="00936C5E">
        <w:rPr>
          <w:rFonts w:ascii="標楷體" w:eastAsia="標楷體" w:hAnsi="標楷體" w:hint="eastAsia"/>
          <w:szCs w:val="24"/>
        </w:rPr>
        <w:t>規劃</w:t>
      </w:r>
      <w:r w:rsidRPr="00936C5E">
        <w:rPr>
          <w:rFonts w:ascii="標楷體" w:eastAsia="標楷體" w:hAnsi="標楷體"/>
          <w:szCs w:val="24"/>
        </w:rPr>
        <w:t>學校發展計畫</w:t>
      </w:r>
      <w:r w:rsidR="00D04E2B">
        <w:rPr>
          <w:rFonts w:ascii="標楷體" w:eastAsia="標楷體" w:hAnsi="標楷體" w:hint="eastAsia"/>
          <w:szCs w:val="24"/>
        </w:rPr>
        <w:t>及願景</w:t>
      </w:r>
      <w:r w:rsidRPr="00936C5E">
        <w:rPr>
          <w:rFonts w:ascii="標楷體" w:eastAsia="標楷體" w:hAnsi="標楷體"/>
          <w:szCs w:val="24"/>
        </w:rPr>
        <w:t>(管理與組織、學與教、學校支援、學生表現)</w:t>
      </w:r>
      <w:r w:rsidRPr="00936C5E">
        <w:rPr>
          <w:rFonts w:ascii="標楷體" w:eastAsia="標楷體" w:hAnsi="標楷體" w:hint="eastAsia"/>
          <w:szCs w:val="24"/>
        </w:rPr>
        <w:t>。</w:t>
      </w:r>
    </w:p>
    <w:p w:rsidR="00412705" w:rsidRPr="009F3868" w:rsidRDefault="009F3868" w:rsidP="009F3868">
      <w:pPr>
        <w:ind w:left="240"/>
        <w:rPr>
          <w:rFonts w:ascii="標楷體" w:eastAsia="標楷體" w:hAnsi="標楷體"/>
          <w:b/>
          <w:color w:val="002060"/>
          <w:szCs w:val="24"/>
        </w:rPr>
      </w:pPr>
      <w:r w:rsidRPr="009F3868">
        <w:rPr>
          <w:rFonts w:ascii="標楷體" w:eastAsia="標楷體" w:hAnsi="標楷體"/>
          <w:b/>
          <w:color w:val="002060"/>
          <w:szCs w:val="24"/>
        </w:rPr>
        <w:t>(</w:t>
      </w:r>
      <w:r w:rsidRPr="009F3868">
        <w:rPr>
          <w:rFonts w:ascii="標楷體" w:eastAsia="標楷體" w:hAnsi="標楷體" w:hint="eastAsia"/>
          <w:b/>
          <w:color w:val="002060"/>
          <w:szCs w:val="24"/>
        </w:rPr>
        <w:t>二)</w:t>
      </w:r>
      <w:r w:rsidR="00412705" w:rsidRPr="009F3868">
        <w:rPr>
          <w:rFonts w:ascii="標楷體" w:eastAsia="標楷體" w:hAnsi="標楷體" w:hint="eastAsia"/>
          <w:b/>
          <w:color w:val="002060"/>
          <w:szCs w:val="24"/>
        </w:rPr>
        <w:t>對此次共學的建議：</w:t>
      </w:r>
    </w:p>
    <w:p w:rsidR="00412705" w:rsidRDefault="00412705" w:rsidP="00C9303B">
      <w:pPr>
        <w:pStyle w:val="a4"/>
        <w:numPr>
          <w:ilvl w:val="0"/>
          <w:numId w:val="22"/>
        </w:numPr>
        <w:ind w:leftChars="0" w:left="709" w:hanging="283"/>
        <w:rPr>
          <w:rFonts w:ascii="標楷體" w:eastAsia="標楷體" w:hAnsi="標楷體"/>
          <w:szCs w:val="24"/>
        </w:rPr>
      </w:pPr>
      <w:r w:rsidRPr="00C9303B">
        <w:rPr>
          <w:rFonts w:ascii="標楷體" w:eastAsia="標楷體" w:hAnsi="標楷體" w:hint="eastAsia"/>
          <w:szCs w:val="24"/>
        </w:rPr>
        <w:t>認真的想了一星期，對</w:t>
      </w:r>
      <w:r w:rsidR="00C9303B" w:rsidRPr="00C9303B">
        <w:rPr>
          <w:rFonts w:ascii="標楷體" w:eastAsia="標楷體" w:hAnsi="標楷體" w:hint="eastAsia"/>
          <w:szCs w:val="24"/>
        </w:rPr>
        <w:t>這次香港共學，真的找</w:t>
      </w:r>
      <w:r w:rsidR="00D04E2B">
        <w:rPr>
          <w:rFonts w:ascii="標楷體" w:eastAsia="標楷體" w:hAnsi="標楷體" w:hint="eastAsia"/>
          <w:szCs w:val="24"/>
        </w:rPr>
        <w:t>不到</w:t>
      </w:r>
      <w:r w:rsidR="00C9303B" w:rsidRPr="00C9303B">
        <w:rPr>
          <w:rFonts w:ascii="標楷體" w:eastAsia="標楷體" w:hAnsi="標楷體" w:hint="eastAsia"/>
          <w:szCs w:val="24"/>
        </w:rPr>
        <w:t>有甚麼</w:t>
      </w:r>
      <w:r w:rsidR="00D04E2B">
        <w:rPr>
          <w:rFonts w:ascii="標楷體" w:eastAsia="標楷體" w:hAnsi="標楷體" w:hint="eastAsia"/>
          <w:szCs w:val="24"/>
        </w:rPr>
        <w:t>可以挑剔及</w:t>
      </w:r>
      <w:r w:rsidR="00C9303B" w:rsidRPr="00C9303B">
        <w:rPr>
          <w:rFonts w:ascii="標楷體" w:eastAsia="標楷體" w:hAnsi="標楷體" w:hint="eastAsia"/>
          <w:szCs w:val="24"/>
        </w:rPr>
        <w:t>建議需要改進的事項</w:t>
      </w:r>
      <w:r w:rsidR="00D04E2B">
        <w:rPr>
          <w:rFonts w:ascii="標楷體" w:eastAsia="標楷體" w:hAnsi="標楷體" w:hint="eastAsia"/>
          <w:szCs w:val="24"/>
        </w:rPr>
        <w:t>ㄟ</w:t>
      </w:r>
      <w:r w:rsidR="00C9303B" w:rsidRPr="00C9303B">
        <w:rPr>
          <w:rFonts w:ascii="標楷體" w:eastAsia="標楷體" w:hAnsi="標楷體" w:hint="eastAsia"/>
          <w:szCs w:val="24"/>
        </w:rPr>
        <w:t>。</w:t>
      </w:r>
    </w:p>
    <w:p w:rsidR="00C9303B" w:rsidRDefault="00C9303B" w:rsidP="00C9303B">
      <w:pPr>
        <w:pStyle w:val="a4"/>
        <w:numPr>
          <w:ilvl w:val="0"/>
          <w:numId w:val="22"/>
        </w:numPr>
        <w:ind w:leftChars="0" w:left="709" w:hanging="283"/>
        <w:rPr>
          <w:rFonts w:ascii="標楷體" w:eastAsia="標楷體" w:hAnsi="標楷體"/>
          <w:szCs w:val="24"/>
        </w:rPr>
      </w:pPr>
      <w:r>
        <w:rPr>
          <w:rFonts w:ascii="標楷體" w:eastAsia="標楷體" w:hAnsi="標楷體" w:hint="eastAsia"/>
          <w:szCs w:val="24"/>
        </w:rPr>
        <w:t>真希望這樣的活動能繼續</w:t>
      </w:r>
      <w:r w:rsidR="00D04E2B">
        <w:rPr>
          <w:rFonts w:ascii="標楷體" w:eastAsia="標楷體" w:hAnsi="標楷體" w:hint="eastAsia"/>
          <w:szCs w:val="24"/>
        </w:rPr>
        <w:t>，</w:t>
      </w:r>
      <w:r>
        <w:rPr>
          <w:rFonts w:ascii="標楷體" w:eastAsia="標楷體" w:hAnsi="標楷體" w:hint="eastAsia"/>
          <w:szCs w:val="24"/>
        </w:rPr>
        <w:t>讓有心教學的夥伴能一起參與共學。</w:t>
      </w:r>
    </w:p>
    <w:p w:rsidR="00C9303B" w:rsidRDefault="00C9303B" w:rsidP="00C9303B">
      <w:pPr>
        <w:pStyle w:val="a4"/>
        <w:numPr>
          <w:ilvl w:val="0"/>
          <w:numId w:val="22"/>
        </w:numPr>
        <w:ind w:leftChars="0" w:left="709" w:hanging="283"/>
        <w:rPr>
          <w:rFonts w:ascii="標楷體" w:eastAsia="標楷體" w:hAnsi="標楷體"/>
          <w:szCs w:val="24"/>
        </w:rPr>
      </w:pPr>
      <w:r>
        <w:rPr>
          <w:rFonts w:ascii="標楷體" w:eastAsia="標楷體" w:hAnsi="標楷體" w:hint="eastAsia"/>
          <w:szCs w:val="24"/>
        </w:rPr>
        <w:t>給自己的建議：要懷著共學的初衷，</w:t>
      </w:r>
      <w:r w:rsidR="00E91920">
        <w:rPr>
          <w:rFonts w:ascii="標楷體" w:eastAsia="標楷體" w:hAnsi="標楷體" w:hint="eastAsia"/>
          <w:szCs w:val="24"/>
        </w:rPr>
        <w:t>繼續完成已規劃好的學校願景</w:t>
      </w:r>
      <w:r w:rsidR="00D04E2B">
        <w:rPr>
          <w:rFonts w:ascii="標楷體" w:eastAsia="標楷體" w:hAnsi="標楷體" w:hint="eastAsia"/>
          <w:szCs w:val="24"/>
        </w:rPr>
        <w:t>及課程計畫。</w:t>
      </w:r>
      <w:r w:rsidR="00E91920">
        <w:rPr>
          <w:rFonts w:ascii="標楷體" w:eastAsia="標楷體" w:hAnsi="標楷體" w:hint="eastAsia"/>
          <w:szCs w:val="24"/>
        </w:rPr>
        <w:t>只要自己還有功能</w:t>
      </w:r>
      <w:r w:rsidR="00D04E2B">
        <w:rPr>
          <w:rFonts w:ascii="標楷體" w:eastAsia="標楷體" w:hAnsi="標楷體" w:hint="eastAsia"/>
          <w:szCs w:val="24"/>
        </w:rPr>
        <w:t>在</w:t>
      </w:r>
      <w:r w:rsidR="00E91920">
        <w:rPr>
          <w:rFonts w:ascii="標楷體" w:eastAsia="標楷體" w:hAnsi="標楷體" w:hint="eastAsia"/>
          <w:szCs w:val="24"/>
        </w:rPr>
        <w:t>，願持續奉獻所學，完成夢想。</w:t>
      </w:r>
    </w:p>
    <w:p w:rsidR="00E91920" w:rsidRPr="00C9303B" w:rsidRDefault="00E91920" w:rsidP="00C9303B">
      <w:pPr>
        <w:pStyle w:val="a4"/>
        <w:numPr>
          <w:ilvl w:val="0"/>
          <w:numId w:val="22"/>
        </w:numPr>
        <w:ind w:leftChars="0" w:left="709" w:hanging="283"/>
        <w:rPr>
          <w:rFonts w:ascii="標楷體" w:eastAsia="標楷體" w:hAnsi="標楷體"/>
          <w:szCs w:val="24"/>
        </w:rPr>
      </w:pPr>
      <w:r>
        <w:rPr>
          <w:rFonts w:ascii="標楷體" w:eastAsia="標楷體" w:hAnsi="標楷體" w:hint="eastAsia"/>
          <w:szCs w:val="24"/>
        </w:rPr>
        <w:t>感恩哲立、惠娥、庭慧的辛勞及所有隨行的師長的指導，</w:t>
      </w:r>
      <w:r w:rsidR="009F3868">
        <w:rPr>
          <w:rFonts w:ascii="標楷體" w:eastAsia="標楷體" w:hAnsi="標楷體" w:hint="eastAsia"/>
          <w:szCs w:val="24"/>
        </w:rPr>
        <w:t>阿超、</w:t>
      </w:r>
      <w:r>
        <w:rPr>
          <w:rFonts w:ascii="標楷體" w:eastAsia="標楷體" w:hAnsi="標楷體" w:hint="eastAsia"/>
          <w:szCs w:val="24"/>
        </w:rPr>
        <w:t>郭大永銘。</w:t>
      </w:r>
    </w:p>
    <w:sectPr w:rsidR="00E91920" w:rsidRPr="00C9303B">
      <w:pgSz w:w="11906" w:h="16838"/>
      <w:pgMar w:top="1440" w:right="1800" w:bottom="1440" w:left="1800"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標楷體">
    <w:panose1 w:val="03000509000000000000"/>
    <w:charset w:val="88"/>
    <w:family w:val="script"/>
    <w:pitch w:val="fixed"/>
    <w:sig w:usb0="00000003" w:usb1="080E0000" w:usb2="00000016" w:usb3="00000000" w:csb0="00100001" w:csb1="00000000"/>
  </w:font>
  <w:font w:name="微軟正黑體">
    <w:panose1 w:val="020B0604030504040204"/>
    <w:charset w:val="88"/>
    <w:family w:val="swiss"/>
    <w:pitch w:val="variable"/>
    <w:sig w:usb0="00000087" w:usb1="288F4000" w:usb2="00000016" w:usb3="00000000" w:csb0="00100009"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D3D1DB0"/>
    <w:multiLevelType w:val="hybridMultilevel"/>
    <w:tmpl w:val="2438F3BE"/>
    <w:lvl w:ilvl="0" w:tplc="0409000F">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nsid w:val="14C15C38"/>
    <w:multiLevelType w:val="hybridMultilevel"/>
    <w:tmpl w:val="55DA2032"/>
    <w:lvl w:ilvl="0" w:tplc="F63291A2">
      <w:start w:val="1"/>
      <w:numFmt w:val="taiwaneseCountingThousand"/>
      <w:lvlText w:val="(%1)"/>
      <w:lvlJc w:val="left"/>
      <w:pPr>
        <w:ind w:left="720" w:hanging="480"/>
      </w:pPr>
      <w:rPr>
        <w:rFonts w:hint="default"/>
      </w:r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2">
    <w:nsid w:val="15FF03F2"/>
    <w:multiLevelType w:val="hybridMultilevel"/>
    <w:tmpl w:val="8424BA82"/>
    <w:lvl w:ilvl="0" w:tplc="EC760B30">
      <w:start w:val="1"/>
      <w:numFmt w:val="taiwaneseCountingThousand"/>
      <w:lvlText w:val="(%1)"/>
      <w:lvlJc w:val="left"/>
      <w:pPr>
        <w:ind w:left="742" w:hanging="600"/>
      </w:pPr>
      <w:rPr>
        <w:rFonts w:ascii="標楷體" w:hAnsi="標楷體" w:hint="default"/>
        <w:b/>
      </w:rPr>
    </w:lvl>
    <w:lvl w:ilvl="1" w:tplc="04090019" w:tentative="1">
      <w:start w:val="1"/>
      <w:numFmt w:val="ideographTraditional"/>
      <w:lvlText w:val="%2、"/>
      <w:lvlJc w:val="left"/>
      <w:pPr>
        <w:ind w:left="1102" w:hanging="480"/>
      </w:pPr>
    </w:lvl>
    <w:lvl w:ilvl="2" w:tplc="0409001B" w:tentative="1">
      <w:start w:val="1"/>
      <w:numFmt w:val="lowerRoman"/>
      <w:lvlText w:val="%3."/>
      <w:lvlJc w:val="right"/>
      <w:pPr>
        <w:ind w:left="1582" w:hanging="480"/>
      </w:pPr>
    </w:lvl>
    <w:lvl w:ilvl="3" w:tplc="0409000F" w:tentative="1">
      <w:start w:val="1"/>
      <w:numFmt w:val="decimal"/>
      <w:lvlText w:val="%4."/>
      <w:lvlJc w:val="left"/>
      <w:pPr>
        <w:ind w:left="2062" w:hanging="480"/>
      </w:pPr>
    </w:lvl>
    <w:lvl w:ilvl="4" w:tplc="04090019" w:tentative="1">
      <w:start w:val="1"/>
      <w:numFmt w:val="ideographTraditional"/>
      <w:lvlText w:val="%5、"/>
      <w:lvlJc w:val="left"/>
      <w:pPr>
        <w:ind w:left="2542" w:hanging="480"/>
      </w:pPr>
    </w:lvl>
    <w:lvl w:ilvl="5" w:tplc="0409001B" w:tentative="1">
      <w:start w:val="1"/>
      <w:numFmt w:val="lowerRoman"/>
      <w:lvlText w:val="%6."/>
      <w:lvlJc w:val="right"/>
      <w:pPr>
        <w:ind w:left="3022" w:hanging="480"/>
      </w:pPr>
    </w:lvl>
    <w:lvl w:ilvl="6" w:tplc="0409000F" w:tentative="1">
      <w:start w:val="1"/>
      <w:numFmt w:val="decimal"/>
      <w:lvlText w:val="%7."/>
      <w:lvlJc w:val="left"/>
      <w:pPr>
        <w:ind w:left="3502" w:hanging="480"/>
      </w:pPr>
    </w:lvl>
    <w:lvl w:ilvl="7" w:tplc="04090019" w:tentative="1">
      <w:start w:val="1"/>
      <w:numFmt w:val="ideographTraditional"/>
      <w:lvlText w:val="%8、"/>
      <w:lvlJc w:val="left"/>
      <w:pPr>
        <w:ind w:left="3982" w:hanging="480"/>
      </w:pPr>
    </w:lvl>
    <w:lvl w:ilvl="8" w:tplc="0409001B" w:tentative="1">
      <w:start w:val="1"/>
      <w:numFmt w:val="lowerRoman"/>
      <w:lvlText w:val="%9."/>
      <w:lvlJc w:val="right"/>
      <w:pPr>
        <w:ind w:left="4462" w:hanging="480"/>
      </w:pPr>
    </w:lvl>
  </w:abstractNum>
  <w:abstractNum w:abstractNumId="3">
    <w:nsid w:val="182B57DD"/>
    <w:multiLevelType w:val="hybridMultilevel"/>
    <w:tmpl w:val="7BF851FC"/>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nsid w:val="19E404FD"/>
    <w:multiLevelType w:val="hybridMultilevel"/>
    <w:tmpl w:val="0D06EA44"/>
    <w:lvl w:ilvl="0" w:tplc="0409000F">
      <w:start w:val="1"/>
      <w:numFmt w:val="decimal"/>
      <w:lvlText w:val="%1."/>
      <w:lvlJc w:val="left"/>
      <w:pPr>
        <w:ind w:left="906" w:hanging="480"/>
      </w:pPr>
    </w:lvl>
    <w:lvl w:ilvl="1" w:tplc="04090019" w:tentative="1">
      <w:start w:val="1"/>
      <w:numFmt w:val="ideographTraditional"/>
      <w:lvlText w:val="%2、"/>
      <w:lvlJc w:val="left"/>
      <w:pPr>
        <w:ind w:left="1386" w:hanging="480"/>
      </w:pPr>
    </w:lvl>
    <w:lvl w:ilvl="2" w:tplc="0409001B" w:tentative="1">
      <w:start w:val="1"/>
      <w:numFmt w:val="lowerRoman"/>
      <w:lvlText w:val="%3."/>
      <w:lvlJc w:val="right"/>
      <w:pPr>
        <w:ind w:left="1866" w:hanging="480"/>
      </w:pPr>
    </w:lvl>
    <w:lvl w:ilvl="3" w:tplc="0409000F" w:tentative="1">
      <w:start w:val="1"/>
      <w:numFmt w:val="decimal"/>
      <w:lvlText w:val="%4."/>
      <w:lvlJc w:val="left"/>
      <w:pPr>
        <w:ind w:left="2346" w:hanging="480"/>
      </w:pPr>
    </w:lvl>
    <w:lvl w:ilvl="4" w:tplc="04090019" w:tentative="1">
      <w:start w:val="1"/>
      <w:numFmt w:val="ideographTraditional"/>
      <w:lvlText w:val="%5、"/>
      <w:lvlJc w:val="left"/>
      <w:pPr>
        <w:ind w:left="2826" w:hanging="480"/>
      </w:pPr>
    </w:lvl>
    <w:lvl w:ilvl="5" w:tplc="0409001B" w:tentative="1">
      <w:start w:val="1"/>
      <w:numFmt w:val="lowerRoman"/>
      <w:lvlText w:val="%6."/>
      <w:lvlJc w:val="right"/>
      <w:pPr>
        <w:ind w:left="3306" w:hanging="480"/>
      </w:pPr>
    </w:lvl>
    <w:lvl w:ilvl="6" w:tplc="0409000F" w:tentative="1">
      <w:start w:val="1"/>
      <w:numFmt w:val="decimal"/>
      <w:lvlText w:val="%7."/>
      <w:lvlJc w:val="left"/>
      <w:pPr>
        <w:ind w:left="3786" w:hanging="480"/>
      </w:pPr>
    </w:lvl>
    <w:lvl w:ilvl="7" w:tplc="04090019" w:tentative="1">
      <w:start w:val="1"/>
      <w:numFmt w:val="ideographTraditional"/>
      <w:lvlText w:val="%8、"/>
      <w:lvlJc w:val="left"/>
      <w:pPr>
        <w:ind w:left="4266" w:hanging="480"/>
      </w:pPr>
    </w:lvl>
    <w:lvl w:ilvl="8" w:tplc="0409001B" w:tentative="1">
      <w:start w:val="1"/>
      <w:numFmt w:val="lowerRoman"/>
      <w:lvlText w:val="%9."/>
      <w:lvlJc w:val="right"/>
      <w:pPr>
        <w:ind w:left="4746" w:hanging="480"/>
      </w:pPr>
    </w:lvl>
  </w:abstractNum>
  <w:abstractNum w:abstractNumId="5">
    <w:nsid w:val="202D2020"/>
    <w:multiLevelType w:val="hybridMultilevel"/>
    <w:tmpl w:val="2D0EBBE8"/>
    <w:lvl w:ilvl="0" w:tplc="0409000F">
      <w:start w:val="1"/>
      <w:numFmt w:val="decimal"/>
      <w:lvlText w:val="%1."/>
      <w:lvlJc w:val="left"/>
      <w:pPr>
        <w:ind w:left="906" w:hanging="480"/>
      </w:pPr>
    </w:lvl>
    <w:lvl w:ilvl="1" w:tplc="04090019" w:tentative="1">
      <w:start w:val="1"/>
      <w:numFmt w:val="ideographTraditional"/>
      <w:lvlText w:val="%2、"/>
      <w:lvlJc w:val="left"/>
      <w:pPr>
        <w:ind w:left="1386" w:hanging="480"/>
      </w:pPr>
    </w:lvl>
    <w:lvl w:ilvl="2" w:tplc="0409001B" w:tentative="1">
      <w:start w:val="1"/>
      <w:numFmt w:val="lowerRoman"/>
      <w:lvlText w:val="%3."/>
      <w:lvlJc w:val="right"/>
      <w:pPr>
        <w:ind w:left="1866" w:hanging="480"/>
      </w:pPr>
    </w:lvl>
    <w:lvl w:ilvl="3" w:tplc="0409000F" w:tentative="1">
      <w:start w:val="1"/>
      <w:numFmt w:val="decimal"/>
      <w:lvlText w:val="%4."/>
      <w:lvlJc w:val="left"/>
      <w:pPr>
        <w:ind w:left="2346" w:hanging="480"/>
      </w:pPr>
    </w:lvl>
    <w:lvl w:ilvl="4" w:tplc="04090019" w:tentative="1">
      <w:start w:val="1"/>
      <w:numFmt w:val="ideographTraditional"/>
      <w:lvlText w:val="%5、"/>
      <w:lvlJc w:val="left"/>
      <w:pPr>
        <w:ind w:left="2826" w:hanging="480"/>
      </w:pPr>
    </w:lvl>
    <w:lvl w:ilvl="5" w:tplc="0409001B" w:tentative="1">
      <w:start w:val="1"/>
      <w:numFmt w:val="lowerRoman"/>
      <w:lvlText w:val="%6."/>
      <w:lvlJc w:val="right"/>
      <w:pPr>
        <w:ind w:left="3306" w:hanging="480"/>
      </w:pPr>
    </w:lvl>
    <w:lvl w:ilvl="6" w:tplc="0409000F" w:tentative="1">
      <w:start w:val="1"/>
      <w:numFmt w:val="decimal"/>
      <w:lvlText w:val="%7."/>
      <w:lvlJc w:val="left"/>
      <w:pPr>
        <w:ind w:left="3786" w:hanging="480"/>
      </w:pPr>
    </w:lvl>
    <w:lvl w:ilvl="7" w:tplc="04090019" w:tentative="1">
      <w:start w:val="1"/>
      <w:numFmt w:val="ideographTraditional"/>
      <w:lvlText w:val="%8、"/>
      <w:lvlJc w:val="left"/>
      <w:pPr>
        <w:ind w:left="4266" w:hanging="480"/>
      </w:pPr>
    </w:lvl>
    <w:lvl w:ilvl="8" w:tplc="0409001B" w:tentative="1">
      <w:start w:val="1"/>
      <w:numFmt w:val="lowerRoman"/>
      <w:lvlText w:val="%9."/>
      <w:lvlJc w:val="right"/>
      <w:pPr>
        <w:ind w:left="4746" w:hanging="480"/>
      </w:pPr>
    </w:lvl>
  </w:abstractNum>
  <w:abstractNum w:abstractNumId="6">
    <w:nsid w:val="2046452D"/>
    <w:multiLevelType w:val="hybridMultilevel"/>
    <w:tmpl w:val="A636CDA6"/>
    <w:lvl w:ilvl="0" w:tplc="04090017">
      <w:start w:val="1"/>
      <w:numFmt w:val="ideographLegalTraditional"/>
      <w:lvlText w:val="%1、"/>
      <w:lvlJc w:val="left"/>
      <w:pPr>
        <w:ind w:left="862" w:hanging="720"/>
      </w:pPr>
      <w:rPr>
        <w:rFonts w:hint="eastAsia"/>
        <w:snapToGrid w:val="0"/>
        <w:spacing w:val="-20"/>
        <w:kern w:val="2"/>
        <w:lang w:val="en-US"/>
      </w:rPr>
    </w:lvl>
    <w:lvl w:ilvl="1" w:tplc="04090019">
      <w:start w:val="1"/>
      <w:numFmt w:val="ideographTraditional"/>
      <w:lvlText w:val="%2、"/>
      <w:lvlJc w:val="left"/>
      <w:pPr>
        <w:ind w:left="1102" w:hanging="480"/>
      </w:pPr>
    </w:lvl>
    <w:lvl w:ilvl="2" w:tplc="0409001B" w:tentative="1">
      <w:start w:val="1"/>
      <w:numFmt w:val="lowerRoman"/>
      <w:lvlText w:val="%3."/>
      <w:lvlJc w:val="right"/>
      <w:pPr>
        <w:ind w:left="1582" w:hanging="480"/>
      </w:pPr>
    </w:lvl>
    <w:lvl w:ilvl="3" w:tplc="0409000F" w:tentative="1">
      <w:start w:val="1"/>
      <w:numFmt w:val="decimal"/>
      <w:lvlText w:val="%4."/>
      <w:lvlJc w:val="left"/>
      <w:pPr>
        <w:ind w:left="2062" w:hanging="480"/>
      </w:pPr>
    </w:lvl>
    <w:lvl w:ilvl="4" w:tplc="04090019" w:tentative="1">
      <w:start w:val="1"/>
      <w:numFmt w:val="ideographTraditional"/>
      <w:lvlText w:val="%5、"/>
      <w:lvlJc w:val="left"/>
      <w:pPr>
        <w:ind w:left="2542" w:hanging="480"/>
      </w:pPr>
    </w:lvl>
    <w:lvl w:ilvl="5" w:tplc="0409001B" w:tentative="1">
      <w:start w:val="1"/>
      <w:numFmt w:val="lowerRoman"/>
      <w:lvlText w:val="%6."/>
      <w:lvlJc w:val="right"/>
      <w:pPr>
        <w:ind w:left="3022" w:hanging="480"/>
      </w:pPr>
    </w:lvl>
    <w:lvl w:ilvl="6" w:tplc="0409000F" w:tentative="1">
      <w:start w:val="1"/>
      <w:numFmt w:val="decimal"/>
      <w:lvlText w:val="%7."/>
      <w:lvlJc w:val="left"/>
      <w:pPr>
        <w:ind w:left="3502" w:hanging="480"/>
      </w:pPr>
    </w:lvl>
    <w:lvl w:ilvl="7" w:tplc="04090019" w:tentative="1">
      <w:start w:val="1"/>
      <w:numFmt w:val="ideographTraditional"/>
      <w:lvlText w:val="%8、"/>
      <w:lvlJc w:val="left"/>
      <w:pPr>
        <w:ind w:left="3982" w:hanging="480"/>
      </w:pPr>
    </w:lvl>
    <w:lvl w:ilvl="8" w:tplc="0409001B" w:tentative="1">
      <w:start w:val="1"/>
      <w:numFmt w:val="lowerRoman"/>
      <w:lvlText w:val="%9."/>
      <w:lvlJc w:val="right"/>
      <w:pPr>
        <w:ind w:left="4462" w:hanging="480"/>
      </w:pPr>
    </w:lvl>
  </w:abstractNum>
  <w:abstractNum w:abstractNumId="7">
    <w:nsid w:val="25777BB3"/>
    <w:multiLevelType w:val="hybridMultilevel"/>
    <w:tmpl w:val="D6422DAC"/>
    <w:lvl w:ilvl="0" w:tplc="D83AE4D8">
      <w:start w:val="1"/>
      <w:numFmt w:val="decimal"/>
      <w:lvlText w:val="(%1)"/>
      <w:lvlJc w:val="left"/>
      <w:pPr>
        <w:ind w:left="839" w:hanging="360"/>
      </w:pPr>
      <w:rPr>
        <w:rFonts w:hint="default"/>
      </w:rPr>
    </w:lvl>
    <w:lvl w:ilvl="1" w:tplc="04090019" w:tentative="1">
      <w:start w:val="1"/>
      <w:numFmt w:val="ideographTraditional"/>
      <w:lvlText w:val="%2、"/>
      <w:lvlJc w:val="left"/>
      <w:pPr>
        <w:ind w:left="1439" w:hanging="480"/>
      </w:pPr>
    </w:lvl>
    <w:lvl w:ilvl="2" w:tplc="0409001B" w:tentative="1">
      <w:start w:val="1"/>
      <w:numFmt w:val="lowerRoman"/>
      <w:lvlText w:val="%3."/>
      <w:lvlJc w:val="right"/>
      <w:pPr>
        <w:ind w:left="1919" w:hanging="480"/>
      </w:pPr>
    </w:lvl>
    <w:lvl w:ilvl="3" w:tplc="0409000F" w:tentative="1">
      <w:start w:val="1"/>
      <w:numFmt w:val="decimal"/>
      <w:lvlText w:val="%4."/>
      <w:lvlJc w:val="left"/>
      <w:pPr>
        <w:ind w:left="2399" w:hanging="480"/>
      </w:pPr>
    </w:lvl>
    <w:lvl w:ilvl="4" w:tplc="04090019" w:tentative="1">
      <w:start w:val="1"/>
      <w:numFmt w:val="ideographTraditional"/>
      <w:lvlText w:val="%5、"/>
      <w:lvlJc w:val="left"/>
      <w:pPr>
        <w:ind w:left="2879" w:hanging="480"/>
      </w:pPr>
    </w:lvl>
    <w:lvl w:ilvl="5" w:tplc="0409001B" w:tentative="1">
      <w:start w:val="1"/>
      <w:numFmt w:val="lowerRoman"/>
      <w:lvlText w:val="%6."/>
      <w:lvlJc w:val="right"/>
      <w:pPr>
        <w:ind w:left="3359" w:hanging="480"/>
      </w:pPr>
    </w:lvl>
    <w:lvl w:ilvl="6" w:tplc="0409000F" w:tentative="1">
      <w:start w:val="1"/>
      <w:numFmt w:val="decimal"/>
      <w:lvlText w:val="%7."/>
      <w:lvlJc w:val="left"/>
      <w:pPr>
        <w:ind w:left="3839" w:hanging="480"/>
      </w:pPr>
    </w:lvl>
    <w:lvl w:ilvl="7" w:tplc="04090019" w:tentative="1">
      <w:start w:val="1"/>
      <w:numFmt w:val="ideographTraditional"/>
      <w:lvlText w:val="%8、"/>
      <w:lvlJc w:val="left"/>
      <w:pPr>
        <w:ind w:left="4319" w:hanging="480"/>
      </w:pPr>
    </w:lvl>
    <w:lvl w:ilvl="8" w:tplc="0409001B" w:tentative="1">
      <w:start w:val="1"/>
      <w:numFmt w:val="lowerRoman"/>
      <w:lvlText w:val="%9."/>
      <w:lvlJc w:val="right"/>
      <w:pPr>
        <w:ind w:left="4799" w:hanging="480"/>
      </w:pPr>
    </w:lvl>
  </w:abstractNum>
  <w:abstractNum w:abstractNumId="8">
    <w:nsid w:val="33852827"/>
    <w:multiLevelType w:val="hybridMultilevel"/>
    <w:tmpl w:val="144872BE"/>
    <w:lvl w:ilvl="0" w:tplc="0409000F">
      <w:start w:val="1"/>
      <w:numFmt w:val="decimal"/>
      <w:lvlText w:val="%1."/>
      <w:lvlJc w:val="left"/>
      <w:pPr>
        <w:ind w:left="840" w:hanging="480"/>
      </w:p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9">
    <w:nsid w:val="399C6245"/>
    <w:multiLevelType w:val="hybridMultilevel"/>
    <w:tmpl w:val="9020B1AA"/>
    <w:lvl w:ilvl="0" w:tplc="46EC5FC0">
      <w:start w:val="1"/>
      <w:numFmt w:val="taiwaneseCountingThousand"/>
      <w:lvlText w:val="%1、"/>
      <w:lvlJc w:val="left"/>
      <w:pPr>
        <w:ind w:left="338" w:hanging="480"/>
      </w:pPr>
      <w:rPr>
        <w:rFonts w:ascii="微軟正黑體" w:eastAsia="微軟正黑體" w:hAnsi="微軟正黑體" w:cs="Times New Roman" w:hint="eastAsia"/>
        <w:snapToGrid w:val="0"/>
        <w:spacing w:val="-20"/>
        <w:kern w:val="2"/>
        <w:sz w:val="24"/>
        <w:szCs w:val="24"/>
      </w:rPr>
    </w:lvl>
    <w:lvl w:ilvl="1" w:tplc="04090019" w:tentative="1">
      <w:start w:val="1"/>
      <w:numFmt w:val="ideographTraditional"/>
      <w:lvlText w:val="%2、"/>
      <w:lvlJc w:val="left"/>
      <w:pPr>
        <w:ind w:left="818" w:hanging="480"/>
      </w:pPr>
    </w:lvl>
    <w:lvl w:ilvl="2" w:tplc="0409001B" w:tentative="1">
      <w:start w:val="1"/>
      <w:numFmt w:val="lowerRoman"/>
      <w:lvlText w:val="%3."/>
      <w:lvlJc w:val="right"/>
      <w:pPr>
        <w:ind w:left="1298" w:hanging="480"/>
      </w:pPr>
    </w:lvl>
    <w:lvl w:ilvl="3" w:tplc="0409000F" w:tentative="1">
      <w:start w:val="1"/>
      <w:numFmt w:val="decimal"/>
      <w:lvlText w:val="%4."/>
      <w:lvlJc w:val="left"/>
      <w:pPr>
        <w:ind w:left="1778" w:hanging="480"/>
      </w:pPr>
    </w:lvl>
    <w:lvl w:ilvl="4" w:tplc="04090019" w:tentative="1">
      <w:start w:val="1"/>
      <w:numFmt w:val="ideographTraditional"/>
      <w:lvlText w:val="%5、"/>
      <w:lvlJc w:val="left"/>
      <w:pPr>
        <w:ind w:left="2258" w:hanging="480"/>
      </w:pPr>
    </w:lvl>
    <w:lvl w:ilvl="5" w:tplc="0409001B" w:tentative="1">
      <w:start w:val="1"/>
      <w:numFmt w:val="lowerRoman"/>
      <w:lvlText w:val="%6."/>
      <w:lvlJc w:val="right"/>
      <w:pPr>
        <w:ind w:left="2738" w:hanging="480"/>
      </w:pPr>
    </w:lvl>
    <w:lvl w:ilvl="6" w:tplc="0409000F" w:tentative="1">
      <w:start w:val="1"/>
      <w:numFmt w:val="decimal"/>
      <w:lvlText w:val="%7."/>
      <w:lvlJc w:val="left"/>
      <w:pPr>
        <w:ind w:left="3218" w:hanging="480"/>
      </w:pPr>
    </w:lvl>
    <w:lvl w:ilvl="7" w:tplc="04090019" w:tentative="1">
      <w:start w:val="1"/>
      <w:numFmt w:val="ideographTraditional"/>
      <w:lvlText w:val="%8、"/>
      <w:lvlJc w:val="left"/>
      <w:pPr>
        <w:ind w:left="3698" w:hanging="480"/>
      </w:pPr>
    </w:lvl>
    <w:lvl w:ilvl="8" w:tplc="0409001B" w:tentative="1">
      <w:start w:val="1"/>
      <w:numFmt w:val="lowerRoman"/>
      <w:lvlText w:val="%9."/>
      <w:lvlJc w:val="right"/>
      <w:pPr>
        <w:ind w:left="4178" w:hanging="480"/>
      </w:pPr>
    </w:lvl>
  </w:abstractNum>
  <w:abstractNum w:abstractNumId="10">
    <w:nsid w:val="40FF2724"/>
    <w:multiLevelType w:val="hybridMultilevel"/>
    <w:tmpl w:val="71BCAECE"/>
    <w:lvl w:ilvl="0" w:tplc="F00A342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nsid w:val="42CB1CC0"/>
    <w:multiLevelType w:val="hybridMultilevel"/>
    <w:tmpl w:val="5FFCE0EA"/>
    <w:lvl w:ilvl="0" w:tplc="F63291A2">
      <w:start w:val="1"/>
      <w:numFmt w:val="taiwaneseCountingThousand"/>
      <w:lvlText w:val="(%1)"/>
      <w:lvlJc w:val="left"/>
      <w:pPr>
        <w:ind w:left="905" w:hanging="480"/>
      </w:pPr>
      <w:rPr>
        <w:rFonts w:hint="default"/>
      </w:rPr>
    </w:lvl>
    <w:lvl w:ilvl="1" w:tplc="04090019" w:tentative="1">
      <w:start w:val="1"/>
      <w:numFmt w:val="ideographTraditional"/>
      <w:lvlText w:val="%2、"/>
      <w:lvlJc w:val="left"/>
      <w:pPr>
        <w:ind w:left="1385" w:hanging="480"/>
      </w:pPr>
    </w:lvl>
    <w:lvl w:ilvl="2" w:tplc="0409001B" w:tentative="1">
      <w:start w:val="1"/>
      <w:numFmt w:val="lowerRoman"/>
      <w:lvlText w:val="%3."/>
      <w:lvlJc w:val="right"/>
      <w:pPr>
        <w:ind w:left="1865" w:hanging="480"/>
      </w:pPr>
    </w:lvl>
    <w:lvl w:ilvl="3" w:tplc="0409000F" w:tentative="1">
      <w:start w:val="1"/>
      <w:numFmt w:val="decimal"/>
      <w:lvlText w:val="%4."/>
      <w:lvlJc w:val="left"/>
      <w:pPr>
        <w:ind w:left="2345" w:hanging="480"/>
      </w:pPr>
    </w:lvl>
    <w:lvl w:ilvl="4" w:tplc="04090019" w:tentative="1">
      <w:start w:val="1"/>
      <w:numFmt w:val="ideographTraditional"/>
      <w:lvlText w:val="%5、"/>
      <w:lvlJc w:val="left"/>
      <w:pPr>
        <w:ind w:left="2825" w:hanging="480"/>
      </w:pPr>
    </w:lvl>
    <w:lvl w:ilvl="5" w:tplc="0409001B" w:tentative="1">
      <w:start w:val="1"/>
      <w:numFmt w:val="lowerRoman"/>
      <w:lvlText w:val="%6."/>
      <w:lvlJc w:val="right"/>
      <w:pPr>
        <w:ind w:left="3305" w:hanging="480"/>
      </w:pPr>
    </w:lvl>
    <w:lvl w:ilvl="6" w:tplc="0409000F" w:tentative="1">
      <w:start w:val="1"/>
      <w:numFmt w:val="decimal"/>
      <w:lvlText w:val="%7."/>
      <w:lvlJc w:val="left"/>
      <w:pPr>
        <w:ind w:left="3785" w:hanging="480"/>
      </w:pPr>
    </w:lvl>
    <w:lvl w:ilvl="7" w:tplc="04090019" w:tentative="1">
      <w:start w:val="1"/>
      <w:numFmt w:val="ideographTraditional"/>
      <w:lvlText w:val="%8、"/>
      <w:lvlJc w:val="left"/>
      <w:pPr>
        <w:ind w:left="4265" w:hanging="480"/>
      </w:pPr>
    </w:lvl>
    <w:lvl w:ilvl="8" w:tplc="0409001B" w:tentative="1">
      <w:start w:val="1"/>
      <w:numFmt w:val="lowerRoman"/>
      <w:lvlText w:val="%9."/>
      <w:lvlJc w:val="right"/>
      <w:pPr>
        <w:ind w:left="4745" w:hanging="480"/>
      </w:pPr>
    </w:lvl>
  </w:abstractNum>
  <w:abstractNum w:abstractNumId="12">
    <w:nsid w:val="4B897EBB"/>
    <w:multiLevelType w:val="hybridMultilevel"/>
    <w:tmpl w:val="7646B654"/>
    <w:lvl w:ilvl="0" w:tplc="AEE038B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nsid w:val="53ED7016"/>
    <w:multiLevelType w:val="hybridMultilevel"/>
    <w:tmpl w:val="94F4BC3C"/>
    <w:lvl w:ilvl="0" w:tplc="16F063E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nsid w:val="5BB73FD7"/>
    <w:multiLevelType w:val="hybridMultilevel"/>
    <w:tmpl w:val="A990A8F6"/>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5">
    <w:nsid w:val="5C67259E"/>
    <w:multiLevelType w:val="hybridMultilevel"/>
    <w:tmpl w:val="ACB06282"/>
    <w:lvl w:ilvl="0" w:tplc="F6E6956A">
      <w:start w:val="1"/>
      <w:numFmt w:val="taiwaneseCountingThousand"/>
      <w:lvlText w:val="(%1)"/>
      <w:lvlJc w:val="left"/>
      <w:pPr>
        <w:ind w:left="667" w:hanging="525"/>
      </w:pPr>
      <w:rPr>
        <w:rFonts w:hint="default"/>
      </w:rPr>
    </w:lvl>
    <w:lvl w:ilvl="1" w:tplc="04090019" w:tentative="1">
      <w:start w:val="1"/>
      <w:numFmt w:val="ideographTraditional"/>
      <w:lvlText w:val="%2、"/>
      <w:lvlJc w:val="left"/>
      <w:pPr>
        <w:ind w:left="1102" w:hanging="480"/>
      </w:pPr>
    </w:lvl>
    <w:lvl w:ilvl="2" w:tplc="0409001B" w:tentative="1">
      <w:start w:val="1"/>
      <w:numFmt w:val="lowerRoman"/>
      <w:lvlText w:val="%3."/>
      <w:lvlJc w:val="right"/>
      <w:pPr>
        <w:ind w:left="1582" w:hanging="480"/>
      </w:pPr>
    </w:lvl>
    <w:lvl w:ilvl="3" w:tplc="0409000F" w:tentative="1">
      <w:start w:val="1"/>
      <w:numFmt w:val="decimal"/>
      <w:lvlText w:val="%4."/>
      <w:lvlJc w:val="left"/>
      <w:pPr>
        <w:ind w:left="2062" w:hanging="480"/>
      </w:pPr>
    </w:lvl>
    <w:lvl w:ilvl="4" w:tplc="04090019" w:tentative="1">
      <w:start w:val="1"/>
      <w:numFmt w:val="ideographTraditional"/>
      <w:lvlText w:val="%5、"/>
      <w:lvlJc w:val="left"/>
      <w:pPr>
        <w:ind w:left="2542" w:hanging="480"/>
      </w:pPr>
    </w:lvl>
    <w:lvl w:ilvl="5" w:tplc="0409001B" w:tentative="1">
      <w:start w:val="1"/>
      <w:numFmt w:val="lowerRoman"/>
      <w:lvlText w:val="%6."/>
      <w:lvlJc w:val="right"/>
      <w:pPr>
        <w:ind w:left="3022" w:hanging="480"/>
      </w:pPr>
    </w:lvl>
    <w:lvl w:ilvl="6" w:tplc="0409000F" w:tentative="1">
      <w:start w:val="1"/>
      <w:numFmt w:val="decimal"/>
      <w:lvlText w:val="%7."/>
      <w:lvlJc w:val="left"/>
      <w:pPr>
        <w:ind w:left="3502" w:hanging="480"/>
      </w:pPr>
    </w:lvl>
    <w:lvl w:ilvl="7" w:tplc="04090019" w:tentative="1">
      <w:start w:val="1"/>
      <w:numFmt w:val="ideographTraditional"/>
      <w:lvlText w:val="%8、"/>
      <w:lvlJc w:val="left"/>
      <w:pPr>
        <w:ind w:left="3982" w:hanging="480"/>
      </w:pPr>
    </w:lvl>
    <w:lvl w:ilvl="8" w:tplc="0409001B" w:tentative="1">
      <w:start w:val="1"/>
      <w:numFmt w:val="lowerRoman"/>
      <w:lvlText w:val="%9."/>
      <w:lvlJc w:val="right"/>
      <w:pPr>
        <w:ind w:left="4462" w:hanging="480"/>
      </w:pPr>
    </w:lvl>
  </w:abstractNum>
  <w:abstractNum w:abstractNumId="16">
    <w:nsid w:val="5D543AC5"/>
    <w:multiLevelType w:val="hybridMultilevel"/>
    <w:tmpl w:val="0D5E3CCA"/>
    <w:lvl w:ilvl="0" w:tplc="1B7E2724">
      <w:start w:val="1"/>
      <w:numFmt w:val="decimal"/>
      <w:lvlText w:val="%1."/>
      <w:lvlJc w:val="left"/>
      <w:pPr>
        <w:ind w:left="840" w:hanging="36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7">
    <w:nsid w:val="5EB635D0"/>
    <w:multiLevelType w:val="hybridMultilevel"/>
    <w:tmpl w:val="9CDE6278"/>
    <w:lvl w:ilvl="0" w:tplc="1732501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nsid w:val="61DB4AB7"/>
    <w:multiLevelType w:val="hybridMultilevel"/>
    <w:tmpl w:val="0E22AF26"/>
    <w:lvl w:ilvl="0" w:tplc="F63291A2">
      <w:start w:val="1"/>
      <w:numFmt w:val="taiwaneseCountingThousand"/>
      <w:lvlText w:val="(%1)"/>
      <w:lvlJc w:val="left"/>
      <w:pPr>
        <w:ind w:left="622" w:hanging="480"/>
      </w:pPr>
      <w:rPr>
        <w:rFonts w:hint="default"/>
      </w:rPr>
    </w:lvl>
    <w:lvl w:ilvl="1" w:tplc="04090019" w:tentative="1">
      <w:start w:val="1"/>
      <w:numFmt w:val="ideographTraditional"/>
      <w:lvlText w:val="%2、"/>
      <w:lvlJc w:val="left"/>
      <w:pPr>
        <w:ind w:left="1102" w:hanging="480"/>
      </w:pPr>
    </w:lvl>
    <w:lvl w:ilvl="2" w:tplc="0409001B" w:tentative="1">
      <w:start w:val="1"/>
      <w:numFmt w:val="lowerRoman"/>
      <w:lvlText w:val="%3."/>
      <w:lvlJc w:val="right"/>
      <w:pPr>
        <w:ind w:left="1582" w:hanging="480"/>
      </w:pPr>
    </w:lvl>
    <w:lvl w:ilvl="3" w:tplc="0409000F" w:tentative="1">
      <w:start w:val="1"/>
      <w:numFmt w:val="decimal"/>
      <w:lvlText w:val="%4."/>
      <w:lvlJc w:val="left"/>
      <w:pPr>
        <w:ind w:left="2062" w:hanging="480"/>
      </w:pPr>
    </w:lvl>
    <w:lvl w:ilvl="4" w:tplc="04090019" w:tentative="1">
      <w:start w:val="1"/>
      <w:numFmt w:val="ideographTraditional"/>
      <w:lvlText w:val="%5、"/>
      <w:lvlJc w:val="left"/>
      <w:pPr>
        <w:ind w:left="2542" w:hanging="480"/>
      </w:pPr>
    </w:lvl>
    <w:lvl w:ilvl="5" w:tplc="0409001B" w:tentative="1">
      <w:start w:val="1"/>
      <w:numFmt w:val="lowerRoman"/>
      <w:lvlText w:val="%6."/>
      <w:lvlJc w:val="right"/>
      <w:pPr>
        <w:ind w:left="3022" w:hanging="480"/>
      </w:pPr>
    </w:lvl>
    <w:lvl w:ilvl="6" w:tplc="0409000F" w:tentative="1">
      <w:start w:val="1"/>
      <w:numFmt w:val="decimal"/>
      <w:lvlText w:val="%7."/>
      <w:lvlJc w:val="left"/>
      <w:pPr>
        <w:ind w:left="3502" w:hanging="480"/>
      </w:pPr>
    </w:lvl>
    <w:lvl w:ilvl="7" w:tplc="04090019" w:tentative="1">
      <w:start w:val="1"/>
      <w:numFmt w:val="ideographTraditional"/>
      <w:lvlText w:val="%8、"/>
      <w:lvlJc w:val="left"/>
      <w:pPr>
        <w:ind w:left="3982" w:hanging="480"/>
      </w:pPr>
    </w:lvl>
    <w:lvl w:ilvl="8" w:tplc="0409001B" w:tentative="1">
      <w:start w:val="1"/>
      <w:numFmt w:val="lowerRoman"/>
      <w:lvlText w:val="%9."/>
      <w:lvlJc w:val="right"/>
      <w:pPr>
        <w:ind w:left="4462" w:hanging="480"/>
      </w:pPr>
    </w:lvl>
  </w:abstractNum>
  <w:abstractNum w:abstractNumId="19">
    <w:nsid w:val="63BC015E"/>
    <w:multiLevelType w:val="hybridMultilevel"/>
    <w:tmpl w:val="83CA5F9C"/>
    <w:lvl w:ilvl="0" w:tplc="90046600">
      <w:start w:val="1"/>
      <w:numFmt w:val="decimal"/>
      <w:lvlText w:val="(%1)"/>
      <w:lvlJc w:val="left"/>
      <w:pPr>
        <w:ind w:left="643" w:hanging="360"/>
      </w:pPr>
      <w:rPr>
        <w:rFonts w:hint="default"/>
      </w:rPr>
    </w:lvl>
    <w:lvl w:ilvl="1" w:tplc="04090019" w:tentative="1">
      <w:start w:val="1"/>
      <w:numFmt w:val="ideographTraditional"/>
      <w:lvlText w:val="%2、"/>
      <w:lvlJc w:val="left"/>
      <w:pPr>
        <w:ind w:left="1243" w:hanging="480"/>
      </w:pPr>
    </w:lvl>
    <w:lvl w:ilvl="2" w:tplc="0409001B" w:tentative="1">
      <w:start w:val="1"/>
      <w:numFmt w:val="lowerRoman"/>
      <w:lvlText w:val="%3."/>
      <w:lvlJc w:val="right"/>
      <w:pPr>
        <w:ind w:left="1723" w:hanging="480"/>
      </w:pPr>
    </w:lvl>
    <w:lvl w:ilvl="3" w:tplc="0409000F" w:tentative="1">
      <w:start w:val="1"/>
      <w:numFmt w:val="decimal"/>
      <w:lvlText w:val="%4."/>
      <w:lvlJc w:val="left"/>
      <w:pPr>
        <w:ind w:left="2203" w:hanging="480"/>
      </w:pPr>
    </w:lvl>
    <w:lvl w:ilvl="4" w:tplc="04090019" w:tentative="1">
      <w:start w:val="1"/>
      <w:numFmt w:val="ideographTraditional"/>
      <w:lvlText w:val="%5、"/>
      <w:lvlJc w:val="left"/>
      <w:pPr>
        <w:ind w:left="2683" w:hanging="480"/>
      </w:pPr>
    </w:lvl>
    <w:lvl w:ilvl="5" w:tplc="0409001B" w:tentative="1">
      <w:start w:val="1"/>
      <w:numFmt w:val="lowerRoman"/>
      <w:lvlText w:val="%6."/>
      <w:lvlJc w:val="right"/>
      <w:pPr>
        <w:ind w:left="3163" w:hanging="480"/>
      </w:pPr>
    </w:lvl>
    <w:lvl w:ilvl="6" w:tplc="0409000F" w:tentative="1">
      <w:start w:val="1"/>
      <w:numFmt w:val="decimal"/>
      <w:lvlText w:val="%7."/>
      <w:lvlJc w:val="left"/>
      <w:pPr>
        <w:ind w:left="3643" w:hanging="480"/>
      </w:pPr>
    </w:lvl>
    <w:lvl w:ilvl="7" w:tplc="04090019" w:tentative="1">
      <w:start w:val="1"/>
      <w:numFmt w:val="ideographTraditional"/>
      <w:lvlText w:val="%8、"/>
      <w:lvlJc w:val="left"/>
      <w:pPr>
        <w:ind w:left="4123" w:hanging="480"/>
      </w:pPr>
    </w:lvl>
    <w:lvl w:ilvl="8" w:tplc="0409001B" w:tentative="1">
      <w:start w:val="1"/>
      <w:numFmt w:val="lowerRoman"/>
      <w:lvlText w:val="%9."/>
      <w:lvlJc w:val="right"/>
      <w:pPr>
        <w:ind w:left="4603" w:hanging="480"/>
      </w:pPr>
    </w:lvl>
  </w:abstractNum>
  <w:abstractNum w:abstractNumId="20">
    <w:nsid w:val="63D0682E"/>
    <w:multiLevelType w:val="hybridMultilevel"/>
    <w:tmpl w:val="E4C62AF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nsid w:val="664B22DA"/>
    <w:multiLevelType w:val="hybridMultilevel"/>
    <w:tmpl w:val="49F83A0C"/>
    <w:lvl w:ilvl="0" w:tplc="4148E77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nsid w:val="66AD56E4"/>
    <w:multiLevelType w:val="hybridMultilevel"/>
    <w:tmpl w:val="40E06102"/>
    <w:lvl w:ilvl="0" w:tplc="49D86CF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nsid w:val="78FB1383"/>
    <w:multiLevelType w:val="hybridMultilevel"/>
    <w:tmpl w:val="74FA34E6"/>
    <w:lvl w:ilvl="0" w:tplc="4A30718C">
      <w:start w:val="1"/>
      <w:numFmt w:val="decimal"/>
      <w:lvlText w:val="%1."/>
      <w:lvlJc w:val="left"/>
      <w:pPr>
        <w:ind w:left="786" w:hanging="360"/>
      </w:pPr>
      <w:rPr>
        <w:rFonts w:hint="default"/>
      </w:rPr>
    </w:lvl>
    <w:lvl w:ilvl="1" w:tplc="04090019" w:tentative="1">
      <w:start w:val="1"/>
      <w:numFmt w:val="ideographTraditional"/>
      <w:lvlText w:val="%2、"/>
      <w:lvlJc w:val="left"/>
      <w:pPr>
        <w:ind w:left="1386" w:hanging="480"/>
      </w:pPr>
    </w:lvl>
    <w:lvl w:ilvl="2" w:tplc="0409001B" w:tentative="1">
      <w:start w:val="1"/>
      <w:numFmt w:val="lowerRoman"/>
      <w:lvlText w:val="%3."/>
      <w:lvlJc w:val="right"/>
      <w:pPr>
        <w:ind w:left="1866" w:hanging="480"/>
      </w:pPr>
    </w:lvl>
    <w:lvl w:ilvl="3" w:tplc="0409000F" w:tentative="1">
      <w:start w:val="1"/>
      <w:numFmt w:val="decimal"/>
      <w:lvlText w:val="%4."/>
      <w:lvlJc w:val="left"/>
      <w:pPr>
        <w:ind w:left="2346" w:hanging="480"/>
      </w:pPr>
    </w:lvl>
    <w:lvl w:ilvl="4" w:tplc="04090019" w:tentative="1">
      <w:start w:val="1"/>
      <w:numFmt w:val="ideographTraditional"/>
      <w:lvlText w:val="%5、"/>
      <w:lvlJc w:val="left"/>
      <w:pPr>
        <w:ind w:left="2826" w:hanging="480"/>
      </w:pPr>
    </w:lvl>
    <w:lvl w:ilvl="5" w:tplc="0409001B" w:tentative="1">
      <w:start w:val="1"/>
      <w:numFmt w:val="lowerRoman"/>
      <w:lvlText w:val="%6."/>
      <w:lvlJc w:val="right"/>
      <w:pPr>
        <w:ind w:left="3306" w:hanging="480"/>
      </w:pPr>
    </w:lvl>
    <w:lvl w:ilvl="6" w:tplc="0409000F" w:tentative="1">
      <w:start w:val="1"/>
      <w:numFmt w:val="decimal"/>
      <w:lvlText w:val="%7."/>
      <w:lvlJc w:val="left"/>
      <w:pPr>
        <w:ind w:left="3786" w:hanging="480"/>
      </w:pPr>
    </w:lvl>
    <w:lvl w:ilvl="7" w:tplc="04090019" w:tentative="1">
      <w:start w:val="1"/>
      <w:numFmt w:val="ideographTraditional"/>
      <w:lvlText w:val="%8、"/>
      <w:lvlJc w:val="left"/>
      <w:pPr>
        <w:ind w:left="4266" w:hanging="480"/>
      </w:pPr>
    </w:lvl>
    <w:lvl w:ilvl="8" w:tplc="0409001B" w:tentative="1">
      <w:start w:val="1"/>
      <w:numFmt w:val="lowerRoman"/>
      <w:lvlText w:val="%9."/>
      <w:lvlJc w:val="right"/>
      <w:pPr>
        <w:ind w:left="4746" w:hanging="480"/>
      </w:pPr>
    </w:lvl>
  </w:abstractNum>
  <w:abstractNum w:abstractNumId="24">
    <w:nsid w:val="79045267"/>
    <w:multiLevelType w:val="hybridMultilevel"/>
    <w:tmpl w:val="24F66CAE"/>
    <w:lvl w:ilvl="0" w:tplc="0409000F">
      <w:start w:val="1"/>
      <w:numFmt w:val="decimal"/>
      <w:lvlText w:val="%1."/>
      <w:lvlJc w:val="left"/>
      <w:pPr>
        <w:ind w:left="338" w:hanging="480"/>
      </w:pPr>
      <w:rPr>
        <w:rFonts w:hint="eastAsia"/>
        <w:snapToGrid w:val="0"/>
        <w:spacing w:val="-20"/>
        <w:kern w:val="2"/>
        <w:sz w:val="24"/>
        <w:szCs w:val="24"/>
      </w:rPr>
    </w:lvl>
    <w:lvl w:ilvl="1" w:tplc="04090019" w:tentative="1">
      <w:start w:val="1"/>
      <w:numFmt w:val="ideographTraditional"/>
      <w:lvlText w:val="%2、"/>
      <w:lvlJc w:val="left"/>
      <w:pPr>
        <w:ind w:left="818" w:hanging="480"/>
      </w:pPr>
    </w:lvl>
    <w:lvl w:ilvl="2" w:tplc="0409001B" w:tentative="1">
      <w:start w:val="1"/>
      <w:numFmt w:val="lowerRoman"/>
      <w:lvlText w:val="%3."/>
      <w:lvlJc w:val="right"/>
      <w:pPr>
        <w:ind w:left="1298" w:hanging="480"/>
      </w:pPr>
    </w:lvl>
    <w:lvl w:ilvl="3" w:tplc="0409000F" w:tentative="1">
      <w:start w:val="1"/>
      <w:numFmt w:val="decimal"/>
      <w:lvlText w:val="%4."/>
      <w:lvlJc w:val="left"/>
      <w:pPr>
        <w:ind w:left="1778" w:hanging="480"/>
      </w:pPr>
    </w:lvl>
    <w:lvl w:ilvl="4" w:tplc="04090019" w:tentative="1">
      <w:start w:val="1"/>
      <w:numFmt w:val="ideographTraditional"/>
      <w:lvlText w:val="%5、"/>
      <w:lvlJc w:val="left"/>
      <w:pPr>
        <w:ind w:left="2258" w:hanging="480"/>
      </w:pPr>
    </w:lvl>
    <w:lvl w:ilvl="5" w:tplc="0409001B" w:tentative="1">
      <w:start w:val="1"/>
      <w:numFmt w:val="lowerRoman"/>
      <w:lvlText w:val="%6."/>
      <w:lvlJc w:val="right"/>
      <w:pPr>
        <w:ind w:left="2738" w:hanging="480"/>
      </w:pPr>
    </w:lvl>
    <w:lvl w:ilvl="6" w:tplc="0409000F" w:tentative="1">
      <w:start w:val="1"/>
      <w:numFmt w:val="decimal"/>
      <w:lvlText w:val="%7."/>
      <w:lvlJc w:val="left"/>
      <w:pPr>
        <w:ind w:left="3218" w:hanging="480"/>
      </w:pPr>
    </w:lvl>
    <w:lvl w:ilvl="7" w:tplc="04090019" w:tentative="1">
      <w:start w:val="1"/>
      <w:numFmt w:val="ideographTraditional"/>
      <w:lvlText w:val="%8、"/>
      <w:lvlJc w:val="left"/>
      <w:pPr>
        <w:ind w:left="3698" w:hanging="480"/>
      </w:pPr>
    </w:lvl>
    <w:lvl w:ilvl="8" w:tplc="0409001B" w:tentative="1">
      <w:start w:val="1"/>
      <w:numFmt w:val="lowerRoman"/>
      <w:lvlText w:val="%9."/>
      <w:lvlJc w:val="right"/>
      <w:pPr>
        <w:ind w:left="4178" w:hanging="480"/>
      </w:pPr>
    </w:lvl>
  </w:abstractNum>
  <w:abstractNum w:abstractNumId="25">
    <w:nsid w:val="798B26E5"/>
    <w:multiLevelType w:val="hybridMultilevel"/>
    <w:tmpl w:val="BA503D10"/>
    <w:lvl w:ilvl="0" w:tplc="80663CB0">
      <w:start w:val="1"/>
      <w:numFmt w:val="taiwaneseCountingThousand"/>
      <w:lvlText w:val="(%1)"/>
      <w:lvlJc w:val="left"/>
      <w:pPr>
        <w:ind w:left="905" w:hanging="480"/>
      </w:pPr>
      <w:rPr>
        <w:rFonts w:hint="default"/>
      </w:rPr>
    </w:lvl>
    <w:lvl w:ilvl="1" w:tplc="04090019" w:tentative="1">
      <w:start w:val="1"/>
      <w:numFmt w:val="ideographTraditional"/>
      <w:lvlText w:val="%2、"/>
      <w:lvlJc w:val="left"/>
      <w:pPr>
        <w:ind w:left="1385" w:hanging="480"/>
      </w:pPr>
    </w:lvl>
    <w:lvl w:ilvl="2" w:tplc="0409001B" w:tentative="1">
      <w:start w:val="1"/>
      <w:numFmt w:val="lowerRoman"/>
      <w:lvlText w:val="%3."/>
      <w:lvlJc w:val="right"/>
      <w:pPr>
        <w:ind w:left="1865" w:hanging="480"/>
      </w:pPr>
    </w:lvl>
    <w:lvl w:ilvl="3" w:tplc="0409000F" w:tentative="1">
      <w:start w:val="1"/>
      <w:numFmt w:val="decimal"/>
      <w:lvlText w:val="%4."/>
      <w:lvlJc w:val="left"/>
      <w:pPr>
        <w:ind w:left="2345" w:hanging="480"/>
      </w:pPr>
    </w:lvl>
    <w:lvl w:ilvl="4" w:tplc="04090019" w:tentative="1">
      <w:start w:val="1"/>
      <w:numFmt w:val="ideographTraditional"/>
      <w:lvlText w:val="%5、"/>
      <w:lvlJc w:val="left"/>
      <w:pPr>
        <w:ind w:left="2825" w:hanging="480"/>
      </w:pPr>
    </w:lvl>
    <w:lvl w:ilvl="5" w:tplc="0409001B" w:tentative="1">
      <w:start w:val="1"/>
      <w:numFmt w:val="lowerRoman"/>
      <w:lvlText w:val="%6."/>
      <w:lvlJc w:val="right"/>
      <w:pPr>
        <w:ind w:left="3305" w:hanging="480"/>
      </w:pPr>
    </w:lvl>
    <w:lvl w:ilvl="6" w:tplc="0409000F" w:tentative="1">
      <w:start w:val="1"/>
      <w:numFmt w:val="decimal"/>
      <w:lvlText w:val="%7."/>
      <w:lvlJc w:val="left"/>
      <w:pPr>
        <w:ind w:left="3785" w:hanging="480"/>
      </w:pPr>
    </w:lvl>
    <w:lvl w:ilvl="7" w:tplc="04090019" w:tentative="1">
      <w:start w:val="1"/>
      <w:numFmt w:val="ideographTraditional"/>
      <w:lvlText w:val="%8、"/>
      <w:lvlJc w:val="left"/>
      <w:pPr>
        <w:ind w:left="4265" w:hanging="480"/>
      </w:pPr>
    </w:lvl>
    <w:lvl w:ilvl="8" w:tplc="0409001B" w:tentative="1">
      <w:start w:val="1"/>
      <w:numFmt w:val="lowerRoman"/>
      <w:lvlText w:val="%9."/>
      <w:lvlJc w:val="right"/>
      <w:pPr>
        <w:ind w:left="4745" w:hanging="480"/>
      </w:pPr>
    </w:lvl>
  </w:abstractNum>
  <w:abstractNum w:abstractNumId="26">
    <w:nsid w:val="7FC73FA3"/>
    <w:multiLevelType w:val="hybridMultilevel"/>
    <w:tmpl w:val="1746540A"/>
    <w:lvl w:ilvl="0" w:tplc="0409000F">
      <w:start w:val="1"/>
      <w:numFmt w:val="decimal"/>
      <w:lvlText w:val="%1."/>
      <w:lvlJc w:val="left"/>
      <w:pPr>
        <w:ind w:left="906" w:hanging="480"/>
      </w:pPr>
    </w:lvl>
    <w:lvl w:ilvl="1" w:tplc="04090019" w:tentative="1">
      <w:start w:val="1"/>
      <w:numFmt w:val="ideographTraditional"/>
      <w:lvlText w:val="%2、"/>
      <w:lvlJc w:val="left"/>
      <w:pPr>
        <w:ind w:left="1386" w:hanging="480"/>
      </w:pPr>
    </w:lvl>
    <w:lvl w:ilvl="2" w:tplc="0409001B" w:tentative="1">
      <w:start w:val="1"/>
      <w:numFmt w:val="lowerRoman"/>
      <w:lvlText w:val="%3."/>
      <w:lvlJc w:val="right"/>
      <w:pPr>
        <w:ind w:left="1866" w:hanging="480"/>
      </w:pPr>
    </w:lvl>
    <w:lvl w:ilvl="3" w:tplc="0409000F" w:tentative="1">
      <w:start w:val="1"/>
      <w:numFmt w:val="decimal"/>
      <w:lvlText w:val="%4."/>
      <w:lvlJc w:val="left"/>
      <w:pPr>
        <w:ind w:left="2346" w:hanging="480"/>
      </w:pPr>
    </w:lvl>
    <w:lvl w:ilvl="4" w:tplc="04090019" w:tentative="1">
      <w:start w:val="1"/>
      <w:numFmt w:val="ideographTraditional"/>
      <w:lvlText w:val="%5、"/>
      <w:lvlJc w:val="left"/>
      <w:pPr>
        <w:ind w:left="2826" w:hanging="480"/>
      </w:pPr>
    </w:lvl>
    <w:lvl w:ilvl="5" w:tplc="0409001B" w:tentative="1">
      <w:start w:val="1"/>
      <w:numFmt w:val="lowerRoman"/>
      <w:lvlText w:val="%6."/>
      <w:lvlJc w:val="right"/>
      <w:pPr>
        <w:ind w:left="3306" w:hanging="480"/>
      </w:pPr>
    </w:lvl>
    <w:lvl w:ilvl="6" w:tplc="0409000F" w:tentative="1">
      <w:start w:val="1"/>
      <w:numFmt w:val="decimal"/>
      <w:lvlText w:val="%7."/>
      <w:lvlJc w:val="left"/>
      <w:pPr>
        <w:ind w:left="3786" w:hanging="480"/>
      </w:pPr>
    </w:lvl>
    <w:lvl w:ilvl="7" w:tplc="04090019" w:tentative="1">
      <w:start w:val="1"/>
      <w:numFmt w:val="ideographTraditional"/>
      <w:lvlText w:val="%8、"/>
      <w:lvlJc w:val="left"/>
      <w:pPr>
        <w:ind w:left="4266" w:hanging="480"/>
      </w:pPr>
    </w:lvl>
    <w:lvl w:ilvl="8" w:tplc="0409001B" w:tentative="1">
      <w:start w:val="1"/>
      <w:numFmt w:val="lowerRoman"/>
      <w:lvlText w:val="%9."/>
      <w:lvlJc w:val="right"/>
      <w:pPr>
        <w:ind w:left="4746" w:hanging="480"/>
      </w:pPr>
    </w:lvl>
  </w:abstractNum>
  <w:num w:numId="1">
    <w:abstractNumId w:val="6"/>
  </w:num>
  <w:num w:numId="2">
    <w:abstractNumId w:val="9"/>
  </w:num>
  <w:num w:numId="3">
    <w:abstractNumId w:val="3"/>
  </w:num>
  <w:num w:numId="4">
    <w:abstractNumId w:val="16"/>
  </w:num>
  <w:num w:numId="5">
    <w:abstractNumId w:val="10"/>
  </w:num>
  <w:num w:numId="6">
    <w:abstractNumId w:val="7"/>
  </w:num>
  <w:num w:numId="7">
    <w:abstractNumId w:val="19"/>
  </w:num>
  <w:num w:numId="8">
    <w:abstractNumId w:val="1"/>
  </w:num>
  <w:num w:numId="9">
    <w:abstractNumId w:val="2"/>
  </w:num>
  <w:num w:numId="10">
    <w:abstractNumId w:val="21"/>
  </w:num>
  <w:num w:numId="11">
    <w:abstractNumId w:val="17"/>
  </w:num>
  <w:num w:numId="12">
    <w:abstractNumId w:val="12"/>
  </w:num>
  <w:num w:numId="13">
    <w:abstractNumId w:val="5"/>
  </w:num>
  <w:num w:numId="14">
    <w:abstractNumId w:val="20"/>
  </w:num>
  <w:num w:numId="15">
    <w:abstractNumId w:val="22"/>
  </w:num>
  <w:num w:numId="16">
    <w:abstractNumId w:val="14"/>
  </w:num>
  <w:num w:numId="17">
    <w:abstractNumId w:val="0"/>
  </w:num>
  <w:num w:numId="18">
    <w:abstractNumId w:val="8"/>
  </w:num>
  <w:num w:numId="19">
    <w:abstractNumId w:val="13"/>
  </w:num>
  <w:num w:numId="20">
    <w:abstractNumId w:val="24"/>
  </w:num>
  <w:num w:numId="21">
    <w:abstractNumId w:val="26"/>
  </w:num>
  <w:num w:numId="22">
    <w:abstractNumId w:val="4"/>
  </w:num>
  <w:num w:numId="23">
    <w:abstractNumId w:val="23"/>
  </w:num>
  <w:num w:numId="24">
    <w:abstractNumId w:val="18"/>
  </w:num>
  <w:num w:numId="25">
    <w:abstractNumId w:val="15"/>
  </w:num>
  <w:num w:numId="26">
    <w:abstractNumId w:val="11"/>
  </w:num>
  <w:num w:numId="27">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8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4C3D"/>
    <w:rsid w:val="00015DF9"/>
    <w:rsid w:val="000429BD"/>
    <w:rsid w:val="00065262"/>
    <w:rsid w:val="0007712C"/>
    <w:rsid w:val="000C41DA"/>
    <w:rsid w:val="000D0549"/>
    <w:rsid w:val="000D368C"/>
    <w:rsid w:val="000E6288"/>
    <w:rsid w:val="00111DE1"/>
    <w:rsid w:val="00131DEC"/>
    <w:rsid w:val="001546B6"/>
    <w:rsid w:val="00167416"/>
    <w:rsid w:val="001C6701"/>
    <w:rsid w:val="001D67A6"/>
    <w:rsid w:val="002209C9"/>
    <w:rsid w:val="00242530"/>
    <w:rsid w:val="00277D87"/>
    <w:rsid w:val="00280E2C"/>
    <w:rsid w:val="00292CDD"/>
    <w:rsid w:val="00295D85"/>
    <w:rsid w:val="002F476B"/>
    <w:rsid w:val="002F4C3D"/>
    <w:rsid w:val="002F6B1C"/>
    <w:rsid w:val="00312E26"/>
    <w:rsid w:val="00320990"/>
    <w:rsid w:val="00340BFB"/>
    <w:rsid w:val="0034656B"/>
    <w:rsid w:val="003721B3"/>
    <w:rsid w:val="00380C90"/>
    <w:rsid w:val="003D0A49"/>
    <w:rsid w:val="00406306"/>
    <w:rsid w:val="00412705"/>
    <w:rsid w:val="004A46FC"/>
    <w:rsid w:val="004A7B7B"/>
    <w:rsid w:val="004D0DEA"/>
    <w:rsid w:val="0052157A"/>
    <w:rsid w:val="005D5D1A"/>
    <w:rsid w:val="006039FD"/>
    <w:rsid w:val="00615DE4"/>
    <w:rsid w:val="00641299"/>
    <w:rsid w:val="00684FF0"/>
    <w:rsid w:val="006A0B72"/>
    <w:rsid w:val="006C680A"/>
    <w:rsid w:val="0071675E"/>
    <w:rsid w:val="00747CFF"/>
    <w:rsid w:val="00752233"/>
    <w:rsid w:val="00783F3D"/>
    <w:rsid w:val="007939A1"/>
    <w:rsid w:val="007B5DD2"/>
    <w:rsid w:val="007E3039"/>
    <w:rsid w:val="00837C47"/>
    <w:rsid w:val="0086489E"/>
    <w:rsid w:val="00884DEB"/>
    <w:rsid w:val="008B05D9"/>
    <w:rsid w:val="00900322"/>
    <w:rsid w:val="00902557"/>
    <w:rsid w:val="00903609"/>
    <w:rsid w:val="00936C5E"/>
    <w:rsid w:val="009642EB"/>
    <w:rsid w:val="009D395E"/>
    <w:rsid w:val="009F3868"/>
    <w:rsid w:val="009F3E6E"/>
    <w:rsid w:val="00A07CD4"/>
    <w:rsid w:val="00A14886"/>
    <w:rsid w:val="00A17D1F"/>
    <w:rsid w:val="00A40CE4"/>
    <w:rsid w:val="00A54174"/>
    <w:rsid w:val="00A613B4"/>
    <w:rsid w:val="00AB000D"/>
    <w:rsid w:val="00AD3A10"/>
    <w:rsid w:val="00AE3F33"/>
    <w:rsid w:val="00AE66B7"/>
    <w:rsid w:val="00AF503F"/>
    <w:rsid w:val="00B40282"/>
    <w:rsid w:val="00B54A85"/>
    <w:rsid w:val="00BC029F"/>
    <w:rsid w:val="00C059E4"/>
    <w:rsid w:val="00C07FB7"/>
    <w:rsid w:val="00C1311C"/>
    <w:rsid w:val="00C217E6"/>
    <w:rsid w:val="00C3595D"/>
    <w:rsid w:val="00C41385"/>
    <w:rsid w:val="00C53F04"/>
    <w:rsid w:val="00C90A87"/>
    <w:rsid w:val="00C91391"/>
    <w:rsid w:val="00C9303B"/>
    <w:rsid w:val="00CC2390"/>
    <w:rsid w:val="00CF2DB7"/>
    <w:rsid w:val="00D04E2B"/>
    <w:rsid w:val="00D31F11"/>
    <w:rsid w:val="00D54743"/>
    <w:rsid w:val="00DF7594"/>
    <w:rsid w:val="00E336A4"/>
    <w:rsid w:val="00E91920"/>
    <w:rsid w:val="00E97D12"/>
    <w:rsid w:val="00EC1E59"/>
    <w:rsid w:val="00EC7A90"/>
    <w:rsid w:val="00F54256"/>
    <w:rsid w:val="00F56116"/>
    <w:rsid w:val="00F86CBB"/>
    <w:rsid w:val="00FB753F"/>
    <w:rsid w:val="00FC249B"/>
    <w:rsid w:val="00FE4948"/>
    <w:rsid w:val="00FE6482"/>
    <w:rsid w:val="00FE72F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7F46E88-333F-4D67-8A60-4A8C4F2D87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F4C3D"/>
    <w:pPr>
      <w:widowControl w:val="0"/>
    </w:pPr>
    <w:rPr>
      <w:rFonts w:ascii="Calibri" w:eastAsia="新細明體"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1">
    <w:name w:val="表格格線1"/>
    <w:basedOn w:val="a1"/>
    <w:next w:val="a3"/>
    <w:uiPriority w:val="39"/>
    <w:rsid w:val="002F4C3D"/>
    <w:rPr>
      <w:rFonts w:ascii="Calibri" w:eastAsia="新細明體" w:hAnsi="Calibri"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3">
    <w:name w:val="Table Grid"/>
    <w:basedOn w:val="a1"/>
    <w:uiPriority w:val="39"/>
    <w:rsid w:val="002F4C3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A07CD4"/>
    <w:pPr>
      <w:ind w:leftChars="200" w:left="480"/>
    </w:pPr>
  </w:style>
  <w:style w:type="paragraph" w:customStyle="1" w:styleId="content-small">
    <w:name w:val="content-small"/>
    <w:basedOn w:val="a"/>
    <w:rsid w:val="00CF2DB7"/>
    <w:pPr>
      <w:widowControl/>
      <w:spacing w:before="100" w:beforeAutospacing="1" w:after="100" w:afterAutospacing="1"/>
    </w:pPr>
    <w:rPr>
      <w:rFonts w:ascii="新細明體" w:hAnsi="新細明體" w:cs="新細明體"/>
      <w:kern w:val="0"/>
      <w:szCs w:val="24"/>
    </w:rPr>
  </w:style>
  <w:style w:type="table" w:customStyle="1" w:styleId="10">
    <w:name w:val="1"/>
    <w:basedOn w:val="a1"/>
    <w:rsid w:val="002F6B1C"/>
    <w:pPr>
      <w:widowControl w:val="0"/>
    </w:pPr>
    <w:rPr>
      <w:rFonts w:ascii="Calibri" w:hAnsi="Calibri" w:cs="Calibri"/>
      <w:kern w:val="0"/>
      <w:szCs w:val="24"/>
    </w:rPr>
    <w:tblPr>
      <w:tblStyleRowBandSize w:val="1"/>
      <w:tblStyleColBandSize w:val="1"/>
      <w:tblInd w:w="0" w:type="dxa"/>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1264616">
      <w:bodyDiv w:val="1"/>
      <w:marLeft w:val="0"/>
      <w:marRight w:val="0"/>
      <w:marTop w:val="0"/>
      <w:marBottom w:val="0"/>
      <w:divBdr>
        <w:top w:val="none" w:sz="0" w:space="0" w:color="auto"/>
        <w:left w:val="none" w:sz="0" w:space="0" w:color="auto"/>
        <w:bottom w:val="none" w:sz="0" w:space="0" w:color="auto"/>
        <w:right w:val="none" w:sz="0" w:space="0" w:color="auto"/>
      </w:divBdr>
      <w:divsChild>
        <w:div w:id="7000">
          <w:marLeft w:val="0"/>
          <w:marRight w:val="0"/>
          <w:marTop w:val="0"/>
          <w:marBottom w:val="420"/>
          <w:divBdr>
            <w:top w:val="none" w:sz="0" w:space="0" w:color="auto"/>
            <w:left w:val="none" w:sz="0" w:space="0" w:color="auto"/>
            <w:bottom w:val="none" w:sz="0" w:space="0" w:color="auto"/>
            <w:right w:val="none" w:sz="0" w:space="0" w:color="auto"/>
          </w:divBdr>
        </w:div>
        <w:div w:id="2088577554">
          <w:marLeft w:val="0"/>
          <w:marRight w:val="0"/>
          <w:marTop w:val="0"/>
          <w:marBottom w:val="420"/>
          <w:divBdr>
            <w:top w:val="none" w:sz="0" w:space="0" w:color="auto"/>
            <w:left w:val="none" w:sz="0" w:space="0" w:color="auto"/>
            <w:bottom w:val="none" w:sz="0" w:space="0" w:color="auto"/>
            <w:right w:val="none" w:sz="0" w:space="0" w:color="auto"/>
          </w:divBdr>
        </w:div>
        <w:div w:id="1797333406">
          <w:marLeft w:val="0"/>
          <w:marRight w:val="0"/>
          <w:marTop w:val="780"/>
          <w:marBottom w:val="780"/>
          <w:divBdr>
            <w:top w:val="none" w:sz="0" w:space="0" w:color="auto"/>
            <w:left w:val="none" w:sz="0" w:space="0" w:color="auto"/>
            <w:bottom w:val="none" w:sz="0" w:space="0" w:color="auto"/>
            <w:right w:val="none" w:sz="0" w:space="0" w:color="auto"/>
          </w:divBdr>
          <w:divsChild>
            <w:div w:id="2067607481">
              <w:marLeft w:val="0"/>
              <w:marRight w:val="0"/>
              <w:marTop w:val="0"/>
              <w:marBottom w:val="0"/>
              <w:divBdr>
                <w:top w:val="none" w:sz="0" w:space="0" w:color="auto"/>
                <w:left w:val="none" w:sz="0" w:space="0" w:color="auto"/>
                <w:bottom w:val="none" w:sz="0" w:space="0" w:color="auto"/>
                <w:right w:val="none" w:sz="0" w:space="0" w:color="auto"/>
              </w:divBdr>
            </w:div>
          </w:divsChild>
        </w:div>
        <w:div w:id="1320160576">
          <w:marLeft w:val="0"/>
          <w:marRight w:val="0"/>
          <w:marTop w:val="0"/>
          <w:marBottom w:val="420"/>
          <w:divBdr>
            <w:top w:val="none" w:sz="0" w:space="0" w:color="auto"/>
            <w:left w:val="none" w:sz="0" w:space="0" w:color="auto"/>
            <w:bottom w:val="none" w:sz="0" w:space="0" w:color="auto"/>
            <w:right w:val="none" w:sz="0" w:space="0" w:color="auto"/>
          </w:divBdr>
        </w:div>
        <w:div w:id="1750423354">
          <w:marLeft w:val="0"/>
          <w:marRight w:val="0"/>
          <w:marTop w:val="0"/>
          <w:marBottom w:val="420"/>
          <w:divBdr>
            <w:top w:val="none" w:sz="0" w:space="0" w:color="auto"/>
            <w:left w:val="none" w:sz="0" w:space="0" w:color="auto"/>
            <w:bottom w:val="none" w:sz="0" w:space="0" w:color="auto"/>
            <w:right w:val="none" w:sz="0" w:space="0" w:color="auto"/>
          </w:divBdr>
        </w:div>
        <w:div w:id="2136367829">
          <w:marLeft w:val="0"/>
          <w:marRight w:val="0"/>
          <w:marTop w:val="0"/>
          <w:marBottom w:val="420"/>
          <w:divBdr>
            <w:top w:val="none" w:sz="0" w:space="0" w:color="auto"/>
            <w:left w:val="none" w:sz="0" w:space="0" w:color="auto"/>
            <w:bottom w:val="none" w:sz="0" w:space="0" w:color="auto"/>
            <w:right w:val="none" w:sz="0" w:space="0" w:color="auto"/>
          </w:divBdr>
        </w:div>
        <w:div w:id="1006902578">
          <w:marLeft w:val="0"/>
          <w:marRight w:val="0"/>
          <w:marTop w:val="0"/>
          <w:marBottom w:val="420"/>
          <w:divBdr>
            <w:top w:val="none" w:sz="0" w:space="0" w:color="auto"/>
            <w:left w:val="none" w:sz="0" w:space="0" w:color="auto"/>
            <w:bottom w:val="none" w:sz="0" w:space="0" w:color="auto"/>
            <w:right w:val="none" w:sz="0" w:space="0" w:color="auto"/>
          </w:divBdr>
        </w:div>
      </w:divsChild>
    </w:div>
    <w:div w:id="2142385511">
      <w:bodyDiv w:val="1"/>
      <w:marLeft w:val="0"/>
      <w:marRight w:val="0"/>
      <w:marTop w:val="0"/>
      <w:marBottom w:val="0"/>
      <w:divBdr>
        <w:top w:val="none" w:sz="0" w:space="0" w:color="auto"/>
        <w:left w:val="none" w:sz="0" w:space="0" w:color="auto"/>
        <w:bottom w:val="none" w:sz="0" w:space="0" w:color="auto"/>
        <w:right w:val="none" w:sz="0" w:space="0" w:color="auto"/>
      </w:divBdr>
      <w:divsChild>
        <w:div w:id="767626788">
          <w:marLeft w:val="0"/>
          <w:marRight w:val="0"/>
          <w:marTop w:val="0"/>
          <w:marBottom w:val="420"/>
          <w:divBdr>
            <w:top w:val="none" w:sz="0" w:space="0" w:color="auto"/>
            <w:left w:val="none" w:sz="0" w:space="0" w:color="auto"/>
            <w:bottom w:val="none" w:sz="0" w:space="0" w:color="auto"/>
            <w:right w:val="none" w:sz="0" w:space="0" w:color="auto"/>
          </w:divBdr>
        </w:div>
        <w:div w:id="2130317080">
          <w:marLeft w:val="0"/>
          <w:marRight w:val="0"/>
          <w:marTop w:val="0"/>
          <w:marBottom w:val="420"/>
          <w:divBdr>
            <w:top w:val="none" w:sz="0" w:space="0" w:color="auto"/>
            <w:left w:val="none" w:sz="0" w:space="0" w:color="auto"/>
            <w:bottom w:val="none" w:sz="0" w:space="0" w:color="auto"/>
            <w:right w:val="none" w:sz="0" w:space="0" w:color="auto"/>
          </w:divBdr>
        </w:div>
        <w:div w:id="314262202">
          <w:marLeft w:val="0"/>
          <w:marRight w:val="0"/>
          <w:marTop w:val="0"/>
          <w:marBottom w:val="420"/>
          <w:divBdr>
            <w:top w:val="none" w:sz="0" w:space="0" w:color="auto"/>
            <w:left w:val="none" w:sz="0" w:space="0" w:color="auto"/>
            <w:bottom w:val="none" w:sz="0" w:space="0" w:color="auto"/>
            <w:right w:val="none" w:sz="0" w:space="0" w:color="auto"/>
          </w:divBdr>
        </w:div>
        <w:div w:id="1892577104">
          <w:marLeft w:val="0"/>
          <w:marRight w:val="0"/>
          <w:marTop w:val="0"/>
          <w:marBottom w:val="42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3" Type="http://schemas.openxmlformats.org/officeDocument/2006/relationships/styles" Target="styles.xml"/><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3790C9-87ED-43B7-A6B7-1C20F638CC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Pages>
  <Words>1126</Words>
  <Characters>6419</Characters>
  <Application>Microsoft Office Word</Application>
  <DocSecurity>0</DocSecurity>
  <Lines>53</Lines>
  <Paragraphs>15</Paragraphs>
  <ScaleCrop>false</ScaleCrop>
  <Company>Microsoft</Company>
  <LinksUpToDate>false</LinksUpToDate>
  <CharactersWithSpaces>7530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使用者</dc:creator>
  <cp:lastModifiedBy>user</cp:lastModifiedBy>
  <cp:revision>3</cp:revision>
  <cp:lastPrinted>2018-12-02T03:50:00Z</cp:lastPrinted>
  <dcterms:created xsi:type="dcterms:W3CDTF">2018-12-03T06:14:00Z</dcterms:created>
  <dcterms:modified xsi:type="dcterms:W3CDTF">2018-12-03T06:14:00Z</dcterms:modified>
</cp:coreProperties>
</file>