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A7" w:rsidRPr="000E75A7" w:rsidRDefault="000E75A7" w:rsidP="000E75A7">
      <w:pPr>
        <w:widowControl/>
        <w:spacing w:line="400" w:lineRule="exact"/>
        <w:jc w:val="center"/>
        <w:rPr>
          <w:rFonts w:ascii="新細明體" w:eastAsia="新細明體" w:hAnsi="新細明體" w:cs="新細明體"/>
          <w:color w:val="000000"/>
          <w:spacing w:val="30"/>
          <w:kern w:val="0"/>
          <w:szCs w:val="24"/>
        </w:rPr>
      </w:pPr>
      <w:r w:rsidRPr="000E75A7">
        <w:rPr>
          <w:rFonts w:ascii="Times New Roman" w:eastAsia="標楷體" w:hAnsi="Times New Roman" w:cs="新細明體" w:hint="eastAsia"/>
          <w:b/>
          <w:bCs/>
          <w:color w:val="000000"/>
          <w:spacing w:val="30"/>
          <w:kern w:val="0"/>
          <w:sz w:val="40"/>
          <w:szCs w:val="24"/>
        </w:rPr>
        <w:t>國立東石高級中學</w:t>
      </w:r>
      <w:r w:rsidRPr="000E75A7">
        <w:rPr>
          <w:rFonts w:ascii="新細明體" w:eastAsia="標楷體" w:hAnsi="新細明體" w:cs="新細明體"/>
          <w:b/>
          <w:bCs/>
          <w:color w:val="000000"/>
          <w:spacing w:val="30"/>
          <w:kern w:val="0"/>
          <w:sz w:val="40"/>
          <w:szCs w:val="24"/>
        </w:rPr>
        <w:t>99</w:t>
      </w:r>
      <w:r w:rsidRPr="000E75A7">
        <w:rPr>
          <w:rFonts w:ascii="Times New Roman" w:eastAsia="標楷體" w:hAnsi="Times New Roman" w:cs="新細明體" w:hint="eastAsia"/>
          <w:b/>
          <w:bCs/>
          <w:color w:val="000000"/>
          <w:spacing w:val="30"/>
          <w:kern w:val="0"/>
          <w:sz w:val="40"/>
          <w:szCs w:val="24"/>
        </w:rPr>
        <w:t>學年度傑出校友名錄</w:t>
      </w:r>
    </w:p>
    <w:p w:rsidR="000E75A7" w:rsidRPr="000E75A7" w:rsidRDefault="000E75A7" w:rsidP="000E75A7">
      <w:pPr>
        <w:widowControl/>
        <w:spacing w:beforeLines="100" w:before="360"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蔡長添</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縣立東石中學高級部第三屆44年畢業</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國立台灣師範大學生物系理學士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國防醫學院生物物理所碩士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日本國立大阪大學醫學博士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加拿大西安大略大學博士後研究</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美國威斯康辛大學客座教授</w:t>
      </w:r>
    </w:p>
    <w:p w:rsidR="000E75A7" w:rsidRPr="000E75A7" w:rsidRDefault="000E75A7" w:rsidP="000E75A7">
      <w:pPr>
        <w:widowControl/>
        <w:spacing w:line="3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1.嘉義高中教師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2.國防醫學院講師、副教授、教授。</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3.彰化師大教授、生物系主任</w:t>
      </w:r>
    </w:p>
    <w:p w:rsidR="000E75A7" w:rsidRPr="000E75A7" w:rsidRDefault="000E75A7" w:rsidP="000E75A7">
      <w:pPr>
        <w:widowControl/>
        <w:spacing w:line="3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380" w:lineRule="exact"/>
        <w:ind w:leftChars="232" w:left="897"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1.教學生涯共計40年，作育英才無數分別服務於軍醫院或各中</w:t>
      </w:r>
      <w:r w:rsidRPr="000E75A7">
        <w:rPr>
          <w:rFonts w:ascii="標楷體" w:eastAsia="標楷體" w:hAnsi="Times New Roman" w:cs="新細明體" w:hint="eastAsia"/>
          <w:noProof/>
          <w:color w:val="000000"/>
          <w:spacing w:val="30"/>
          <w:kern w:val="0"/>
          <w:sz w:val="28"/>
          <w:szCs w:val="24"/>
        </w:rPr>
        <w:br/>
        <w:t>學。</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2.學有專精，發表專業論文70餘篇，貢獻卓著。.</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3.一生致力於教育、積極向上，值為楷模。</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00" w:lineRule="exact"/>
        <w:ind w:firstLineChars="200" w:firstLine="600"/>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侯德居</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縣立東石中學初級部53年畢、高級部56年畢業</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國立高雄師範大學國文系畢業</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國立高雄師範大學教研所結業</w:t>
      </w:r>
    </w:p>
    <w:p w:rsidR="000E75A7" w:rsidRPr="000E75A7" w:rsidRDefault="000E75A7" w:rsidP="000E75A7">
      <w:pPr>
        <w:widowControl/>
        <w:spacing w:line="3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color w:val="000000"/>
          <w:spacing w:val="30"/>
          <w:kern w:val="0"/>
          <w:sz w:val="28"/>
          <w:szCs w:val="28"/>
        </w:rPr>
        <w:t>1.雲林縣</w:t>
      </w:r>
      <w:r w:rsidRPr="000E75A7">
        <w:rPr>
          <w:rFonts w:ascii="標楷體" w:eastAsia="標楷體" w:hAnsi="Times New Roman" w:cs="新細明體" w:hint="eastAsia"/>
          <w:noProof/>
          <w:color w:val="000000"/>
          <w:spacing w:val="30"/>
          <w:kern w:val="0"/>
          <w:sz w:val="28"/>
          <w:szCs w:val="24"/>
        </w:rPr>
        <w:t>立口湖國中導師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2.雲林縣立宜梧國中註冊、訓管組長</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3.嘉義縣立東石國中導師</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4.嘉義縣立朴子國中總務主任</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5.國立東石</w:t>
      </w:r>
      <w:r w:rsidRPr="000E75A7">
        <w:rPr>
          <w:rFonts w:ascii="標楷體" w:eastAsia="標楷體" w:hAnsi="標楷體" w:cs="新細明體" w:hint="eastAsia"/>
          <w:color w:val="000000"/>
          <w:spacing w:val="30"/>
          <w:kern w:val="0"/>
          <w:sz w:val="28"/>
          <w:szCs w:val="28"/>
        </w:rPr>
        <w:t>高級中學訓育組長、衛生組長、補校主任、總務主任</w:t>
      </w:r>
    </w:p>
    <w:p w:rsidR="000E75A7" w:rsidRPr="000E75A7" w:rsidRDefault="000E75A7" w:rsidP="000E75A7">
      <w:pPr>
        <w:widowControl/>
        <w:spacing w:line="3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私立弘德高級工商職業學校校長</w:t>
      </w:r>
    </w:p>
    <w:p w:rsidR="000E75A7" w:rsidRPr="000E75A7" w:rsidRDefault="000E75A7" w:rsidP="000E75A7">
      <w:pPr>
        <w:widowControl/>
        <w:spacing w:line="3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1.榮獲中華民國88年台灣區師鐸獎。</w:t>
      </w:r>
    </w:p>
    <w:p w:rsidR="000E75A7" w:rsidRPr="000E75A7" w:rsidRDefault="000E75A7" w:rsidP="000E75A7">
      <w:pPr>
        <w:widowControl/>
        <w:spacing w:line="380" w:lineRule="exact"/>
        <w:ind w:leftChars="232" w:left="897"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lastRenderedPageBreak/>
        <w:t>2.服務母校期間，努力進行校園規畫及整建工程，使校園景觀井然有序。</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3.引進社會資源，獎勵後進，佳惠學子，使學校及學生受益良多。</w:t>
      </w:r>
    </w:p>
    <w:p w:rsidR="000E75A7" w:rsidRPr="000E75A7" w:rsidRDefault="000E75A7" w:rsidP="000E75A7">
      <w:pPr>
        <w:widowControl/>
        <w:spacing w:line="3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龔海清</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省立東石高中64年畢業</w:t>
      </w:r>
      <w:r w:rsidRPr="000E75A7">
        <w:rPr>
          <w:rFonts w:ascii="標楷體" w:eastAsia="標楷體" w:hAnsi="Times New Roman" w:cs="新細明體" w:hint="eastAsia"/>
          <w:color w:val="000000"/>
          <w:spacing w:val="30"/>
          <w:kern w:val="0"/>
          <w:sz w:val="28"/>
          <w:szCs w:val="24"/>
        </w:rPr>
        <w:t xml:space="preserve">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嘉義縣太保市民政課長</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太保市市民代表會秘書</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熱心地方公益服務社會</w:t>
      </w:r>
    </w:p>
    <w:p w:rsidR="000E75A7" w:rsidRPr="000E75A7" w:rsidRDefault="000E75A7" w:rsidP="000E75A7">
      <w:pPr>
        <w:widowControl/>
        <w:spacing w:beforeLines="200" w:before="720"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吳永輝</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省立東石高中普通科62年畢業</w:t>
      </w:r>
      <w:r w:rsidRPr="000E75A7">
        <w:rPr>
          <w:rFonts w:ascii="標楷體" w:eastAsia="標楷體" w:hAnsi="Times New Roman" w:cs="新細明體" w:hint="eastAsia"/>
          <w:color w:val="000000"/>
          <w:spacing w:val="30"/>
          <w:kern w:val="0"/>
          <w:sz w:val="28"/>
          <w:szCs w:val="24"/>
        </w:rPr>
        <w:t xml:space="preserve"> </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1.百</w:t>
      </w:r>
      <w:proofErr w:type="gramStart"/>
      <w:r w:rsidRPr="000E75A7">
        <w:rPr>
          <w:rFonts w:ascii="標楷體" w:eastAsia="標楷體" w:hAnsi="標楷體" w:cs="新細明體" w:hint="eastAsia"/>
          <w:spacing w:val="30"/>
          <w:kern w:val="0"/>
          <w:sz w:val="28"/>
          <w:szCs w:val="28"/>
        </w:rPr>
        <w:t>稼</w:t>
      </w:r>
      <w:proofErr w:type="gramEnd"/>
      <w:r w:rsidRPr="000E75A7">
        <w:rPr>
          <w:rFonts w:ascii="標楷體" w:eastAsia="標楷體" w:hAnsi="標楷體" w:cs="新細明體" w:hint="eastAsia"/>
          <w:spacing w:val="30"/>
          <w:kern w:val="0"/>
          <w:sz w:val="28"/>
          <w:szCs w:val="28"/>
        </w:rPr>
        <w:t>企業(股)</w:t>
      </w:r>
      <w:r w:rsidRPr="000E75A7">
        <w:rPr>
          <w:rFonts w:ascii="標楷體" w:eastAsia="標楷體" w:hAnsi="Times New Roman" w:cs="新細明體" w:hint="eastAsia"/>
          <w:noProof/>
          <w:color w:val="000000"/>
          <w:spacing w:val="30"/>
          <w:kern w:val="0"/>
          <w:sz w:val="28"/>
          <w:szCs w:val="24"/>
        </w:rPr>
        <w:t>公司</w:t>
      </w:r>
      <w:r w:rsidRPr="000E75A7">
        <w:rPr>
          <w:rFonts w:ascii="標楷體" w:eastAsia="標楷體" w:hAnsi="標楷體" w:cs="新細明體" w:hint="eastAsia"/>
          <w:spacing w:val="30"/>
          <w:kern w:val="0"/>
          <w:sz w:val="28"/>
          <w:szCs w:val="28"/>
        </w:rPr>
        <w:t>事業部經理</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 xml:space="preserve">2.PMC (Singapore) </w:t>
      </w:r>
      <w:proofErr w:type="spellStart"/>
      <w:r w:rsidRPr="000E75A7">
        <w:rPr>
          <w:rFonts w:ascii="標楷體" w:eastAsia="標楷體" w:hAnsi="標楷體" w:cs="新細明體" w:hint="eastAsia"/>
          <w:spacing w:val="30"/>
          <w:kern w:val="0"/>
          <w:sz w:val="28"/>
          <w:szCs w:val="28"/>
        </w:rPr>
        <w:t>Pte</w:t>
      </w:r>
      <w:proofErr w:type="spellEnd"/>
      <w:r w:rsidRPr="000E75A7">
        <w:rPr>
          <w:rFonts w:ascii="標楷體" w:eastAsia="標楷體" w:hAnsi="標楷體" w:cs="新細明體" w:hint="eastAsia"/>
          <w:spacing w:val="30"/>
          <w:kern w:val="0"/>
          <w:sz w:val="28"/>
          <w:szCs w:val="28"/>
        </w:rPr>
        <w:t xml:space="preserve"> Ltd執行長</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1.嘉聯益科技(股)公司總經理</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2.嘉聯益電子(昆山)有限公司總經理</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3.百稼科技(蘇州)有限公司總經理</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4.嘉聯益電子(深圳)有限公司總經理</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5.台灣電路板協會副理事長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6.台灣區電機電子工業同業公會印刷電路板委員會主任委員</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80" w:lineRule="exact"/>
        <w:ind w:leftChars="232" w:left="897"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lastRenderedPageBreak/>
        <w:t>1.創立嘉聯益科技(股)公司，致力於軟性印刷電路板研發與生</w:t>
      </w:r>
      <w:r w:rsidRPr="000E75A7">
        <w:rPr>
          <w:rFonts w:ascii="標楷體" w:eastAsia="標楷體" w:hAnsi="Times New Roman" w:cs="新細明體" w:hint="eastAsia"/>
          <w:bCs/>
          <w:noProof/>
          <w:color w:val="000000"/>
          <w:spacing w:val="30"/>
          <w:kern w:val="0"/>
          <w:sz w:val="28"/>
          <w:szCs w:val="24"/>
        </w:rPr>
        <w:br/>
        <w:t>產，提升專業技術。</w:t>
      </w:r>
    </w:p>
    <w:p w:rsidR="000E75A7" w:rsidRDefault="000E75A7" w:rsidP="000E75A7">
      <w:pPr>
        <w:widowControl/>
        <w:spacing w:line="480" w:lineRule="exact"/>
        <w:ind w:firstLineChars="200" w:firstLine="680"/>
        <w:rPr>
          <w:rFonts w:ascii="標楷體" w:eastAsia="標楷體" w:hAnsi="Times New Roman" w:cs="新細明體" w:hint="eastAsia"/>
          <w:bCs/>
          <w:noProof/>
          <w:color w:val="000000"/>
          <w:spacing w:val="30"/>
          <w:kern w:val="0"/>
          <w:sz w:val="28"/>
          <w:szCs w:val="24"/>
        </w:rPr>
      </w:pPr>
      <w:r w:rsidRPr="000E75A7">
        <w:rPr>
          <w:rFonts w:ascii="標楷體" w:eastAsia="標楷體" w:hAnsi="Times New Roman" w:cs="新細明體" w:hint="eastAsia"/>
          <w:bCs/>
          <w:noProof/>
          <w:color w:val="000000"/>
          <w:spacing w:val="30"/>
          <w:kern w:val="0"/>
          <w:sz w:val="28"/>
          <w:szCs w:val="24"/>
        </w:rPr>
        <w:t>2.擔任台灣電路板協會常務理事及副理事長，熱心公益。</w:t>
      </w:r>
    </w:p>
    <w:p w:rsidR="000E75A7" w:rsidRPr="000E75A7" w:rsidRDefault="000E75A7" w:rsidP="000E75A7">
      <w:pPr>
        <w:widowControl/>
        <w:spacing w:line="480" w:lineRule="exact"/>
        <w:ind w:firstLineChars="200" w:firstLine="600"/>
        <w:rPr>
          <w:rFonts w:ascii="新細明體" w:eastAsia="新細明體" w:hAnsi="新細明體" w:cs="新細明體"/>
          <w:color w:val="000000"/>
          <w:spacing w:val="30"/>
          <w:kern w:val="0"/>
          <w:szCs w:val="24"/>
        </w:rPr>
      </w:pP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張文奇</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省立東石高中機工科66年畢業</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1.台中縣啓智協會顧問</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2.神岡鄉警察之友會顧問</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3.神岡鄉社區守望相助隊顧問</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4.台中縣救援協會顧問</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5.豐原市義勇消防協會顧問</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6.大甲高中家長會</w:t>
      </w:r>
      <w:r w:rsidRPr="000E75A7">
        <w:rPr>
          <w:rFonts w:ascii="標楷體" w:eastAsia="標楷體" w:hAnsi="Times New Roman" w:cs="新細明體" w:hint="eastAsia"/>
          <w:bCs/>
          <w:noProof/>
          <w:color w:val="000000"/>
          <w:spacing w:val="30"/>
          <w:kern w:val="0"/>
          <w:sz w:val="28"/>
          <w:szCs w:val="24"/>
        </w:rPr>
        <w:t>長</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1.山立精密工業公司董事長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2.豐原中原獅子會09-10年度會長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3.國際獅子會300C乙區09-10區務會長聯誼會現任主席</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00" w:lineRule="exact"/>
        <w:ind w:leftChars="232" w:left="897"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1.經營木工機械、鑽床、馬達、手工具、鋸床、電動工具、機械五金零件製造加工績效卓著。</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2.在美國、台灣、中國，擁有多項發明專利。</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3.提供獎學金協助清寒學生完成學業。</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林四川</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省立東石高中電機科66年畢業</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中正大學經濟、企管雙碩士</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中正大學財經法律研究所</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color w:val="000000"/>
          <w:spacing w:val="30"/>
          <w:kern w:val="0"/>
          <w:sz w:val="28"/>
          <w:szCs w:val="28"/>
        </w:rPr>
        <w:t>嘉義縣傢俱公會第21屆</w:t>
      </w:r>
      <w:r w:rsidRPr="000E75A7">
        <w:rPr>
          <w:rFonts w:ascii="標楷體" w:eastAsia="標楷體" w:hAnsi="Times New Roman" w:cs="新細明體" w:hint="eastAsia"/>
          <w:noProof/>
          <w:color w:val="000000"/>
          <w:spacing w:val="30"/>
          <w:kern w:val="0"/>
          <w:sz w:val="28"/>
          <w:szCs w:val="24"/>
        </w:rPr>
        <w:t>理事長</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1.蘇菲亞床業股份有限公司董事長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2.嘉義縣太保市民眾服務社理事長</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lastRenderedPageBreak/>
        <w:t>3.太保市祥和文教基金會董事</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00" w:lineRule="exact"/>
        <w:ind w:leftChars="232" w:left="897"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1.創立蘇菲亞床業股份有限公司，89年獲得中華民國第一屆產</w:t>
      </w:r>
      <w:r w:rsidRPr="000E75A7">
        <w:rPr>
          <w:rFonts w:ascii="標楷體" w:eastAsia="標楷體" w:hAnsi="Times New Roman" w:cs="新細明體" w:hint="eastAsia"/>
          <w:bCs/>
          <w:noProof/>
          <w:color w:val="000000"/>
          <w:spacing w:val="30"/>
          <w:kern w:val="0"/>
          <w:sz w:val="28"/>
          <w:szCs w:val="24"/>
        </w:rPr>
        <w:br/>
        <w:t>品金牌獎。</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2.熱心公益、擔任社團理監事，服務奉獻、回饋社會。</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3.努力、認真、求知求新、向上的態度值為楷模。</w:t>
      </w:r>
    </w:p>
    <w:p w:rsidR="000E75A7" w:rsidRDefault="000E75A7" w:rsidP="000E75A7">
      <w:pPr>
        <w:widowControl/>
        <w:spacing w:line="400" w:lineRule="exact"/>
        <w:ind w:firstLineChars="200" w:firstLine="680"/>
        <w:rPr>
          <w:rFonts w:ascii="標楷體" w:eastAsia="標楷體" w:hAnsi="Times New Roman" w:cs="新細明體" w:hint="eastAsia"/>
          <w:bCs/>
          <w:color w:val="000000"/>
          <w:spacing w:val="30"/>
          <w:kern w:val="0"/>
          <w:sz w:val="28"/>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00" w:lineRule="exact"/>
        <w:ind w:firstLineChars="200" w:firstLine="600"/>
        <w:rPr>
          <w:rFonts w:ascii="新細明體" w:eastAsia="新細明體" w:hAnsi="新細明體" w:cs="新細明體"/>
          <w:color w:val="000000"/>
          <w:spacing w:val="30"/>
          <w:kern w:val="0"/>
          <w:szCs w:val="24"/>
        </w:rPr>
      </w:pPr>
      <w:bookmarkStart w:id="0" w:name="_GoBack"/>
      <w:bookmarkEnd w:id="0"/>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李文慶</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color w:val="000000"/>
          <w:spacing w:val="30"/>
          <w:kern w:val="0"/>
          <w:sz w:val="28"/>
          <w:szCs w:val="28"/>
        </w:rPr>
        <w:t>省立東石高中食品加工科</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國立體育學院畢業</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碼斯特科技</w:t>
      </w:r>
      <w:r w:rsidRPr="000E75A7">
        <w:rPr>
          <w:rFonts w:ascii="標楷體" w:eastAsia="標楷體" w:hAnsi="Times New Roman" w:cs="新細明體" w:hint="eastAsia"/>
          <w:bCs/>
          <w:noProof/>
          <w:color w:val="000000"/>
          <w:spacing w:val="30"/>
          <w:kern w:val="0"/>
          <w:sz w:val="28"/>
          <w:szCs w:val="24"/>
        </w:rPr>
        <w:t>股份有限公司</w:t>
      </w:r>
      <w:r w:rsidRPr="000E75A7">
        <w:rPr>
          <w:rFonts w:ascii="標楷體" w:eastAsia="標楷體" w:hAnsi="標楷體" w:cs="新細明體" w:hint="eastAsia"/>
          <w:spacing w:val="30"/>
          <w:kern w:val="0"/>
          <w:sz w:val="28"/>
          <w:szCs w:val="28"/>
        </w:rPr>
        <w:t>負責人</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1.海歌德堡國際有限公司負責人</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2.環球科技大學董事</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1.經營建材業有成，回饋鄉里、關心教育。</w:t>
      </w:r>
    </w:p>
    <w:p w:rsidR="000E75A7" w:rsidRPr="000E75A7" w:rsidRDefault="000E75A7" w:rsidP="000E75A7">
      <w:pPr>
        <w:widowControl/>
        <w:spacing w:line="480" w:lineRule="exact"/>
        <w:ind w:leftChars="225" w:left="88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2.捐助朴子地區各級學校獎學金500萬元，扶助弱勢學生、獎勵學子、奮發向上。(本校獲李文慶校友捐助100萬元)</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 </w:t>
      </w:r>
    </w:p>
    <w:p w:rsidR="000E75A7" w:rsidRPr="000E75A7" w:rsidRDefault="000E75A7" w:rsidP="000E75A7">
      <w:pPr>
        <w:widowControl/>
        <w:spacing w:beforeLines="100" w:before="360"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張明宗</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省立東石高中機械科67年畢業</w:t>
      </w:r>
      <w:r w:rsidRPr="000E75A7">
        <w:rPr>
          <w:rFonts w:ascii="標楷體" w:eastAsia="標楷體" w:hAnsi="Times New Roman" w:cs="新細明體" w:hint="eastAsia"/>
          <w:color w:val="000000"/>
          <w:spacing w:val="30"/>
          <w:kern w:val="0"/>
          <w:sz w:val="28"/>
          <w:szCs w:val="24"/>
        </w:rPr>
        <w:t xml:space="preserve"> </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spacing w:val="30"/>
          <w:kern w:val="0"/>
          <w:sz w:val="28"/>
          <w:szCs w:val="28"/>
        </w:rPr>
        <w:t>1.大同</w:t>
      </w:r>
      <w:r w:rsidRPr="000E75A7">
        <w:rPr>
          <w:rFonts w:ascii="標楷體" w:eastAsia="標楷體" w:hAnsi="Times New Roman" w:cs="新細明體" w:hint="eastAsia"/>
          <w:bCs/>
          <w:noProof/>
          <w:color w:val="000000"/>
          <w:spacing w:val="30"/>
          <w:kern w:val="0"/>
          <w:sz w:val="28"/>
          <w:szCs w:val="24"/>
        </w:rPr>
        <w:t>國小家長會長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2.東石國中</w:t>
      </w:r>
      <w:r w:rsidRPr="000E75A7">
        <w:rPr>
          <w:rFonts w:ascii="標楷體" w:eastAsia="標楷體" w:hAnsi="標楷體" w:cs="新細明體" w:hint="eastAsia"/>
          <w:spacing w:val="30"/>
          <w:kern w:val="0"/>
          <w:sz w:val="28"/>
          <w:szCs w:val="28"/>
        </w:rPr>
        <w:t>家長會長</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lastRenderedPageBreak/>
        <w:t>1.自強書局董事長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2.東石國中家長會榮譽會長</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3.朴子、東石全家便利商店負責人</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4.多所學校、機關顧問</w:t>
      </w:r>
    </w:p>
    <w:p w:rsidR="000E75A7" w:rsidRPr="000E75A7" w:rsidRDefault="000E75A7" w:rsidP="000E75A7">
      <w:pPr>
        <w:widowControl/>
        <w:spacing w:line="48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1.努力向上事業經營有成。</w:t>
      </w:r>
    </w:p>
    <w:p w:rsidR="000E75A7" w:rsidRPr="000E75A7" w:rsidRDefault="000E75A7" w:rsidP="000E75A7">
      <w:pPr>
        <w:widowControl/>
        <w:spacing w:line="48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2.積極參與社會公益、回饋學校。</w:t>
      </w:r>
    </w:p>
    <w:p w:rsidR="000E75A7" w:rsidRPr="000E75A7" w:rsidRDefault="000E75A7" w:rsidP="000E75A7">
      <w:pPr>
        <w:widowControl/>
        <w:spacing w:before="100" w:beforeAutospacing="1" w:after="100" w:afterAutospacing="1"/>
        <w:rPr>
          <w:rFonts w:ascii="新細明體" w:eastAsia="新細明體" w:hAnsi="新細明體" w:cs="新細明體"/>
          <w:color w:val="000000"/>
          <w:spacing w:val="30"/>
          <w:kern w:val="0"/>
          <w:sz w:val="20"/>
          <w:szCs w:val="20"/>
        </w:rPr>
      </w:pPr>
      <w:r w:rsidRPr="000E75A7">
        <w:rPr>
          <w:rFonts w:ascii="標楷體" w:eastAsia="標楷體" w:hAnsi="Times New Roman" w:cs="Times New Roman" w:hint="eastAsia"/>
          <w:bCs/>
          <w:color w:val="000000"/>
          <w:spacing w:val="30"/>
          <w:sz w:val="28"/>
          <w:szCs w:val="24"/>
        </w:rPr>
        <w:br w:type="page"/>
      </w:r>
      <w:r w:rsidRPr="000E75A7">
        <w:rPr>
          <w:rFonts w:ascii="新細明體" w:eastAsia="新細明體" w:hAnsi="新細明體" w:cs="新細明體"/>
          <w:color w:val="000000"/>
          <w:spacing w:val="30"/>
          <w:kern w:val="0"/>
          <w:szCs w:val="24"/>
        </w:rPr>
        <w:lastRenderedPageBreak/>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陳金樹</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省立東石高中電機科68年畢業</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標楷體" w:cs="新細明體" w:hint="eastAsia"/>
          <w:color w:val="000000"/>
          <w:spacing w:val="30"/>
          <w:kern w:val="0"/>
          <w:sz w:val="28"/>
          <w:szCs w:val="28"/>
        </w:rPr>
        <w:t>國際青年商會台北市長春分會82年度會長</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1.興達開發建設公司總經理</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2.嘉義高商家長會會長</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3.財團法人嘉義社區教育事務基金會董事</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4.嘉義縣民眾服務社理事</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1.經營事業有成，回饋地方。</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2.熱心支援學校事務。</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蔡鼎三</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省立東石高中農機科69年畢</w:t>
      </w:r>
      <w:r w:rsidRPr="000E75A7">
        <w:rPr>
          <w:rFonts w:ascii="標楷體" w:eastAsia="標楷體" w:hAnsi="Times New Roman" w:cs="新細明體" w:hint="eastAsia"/>
          <w:color w:val="000000"/>
          <w:spacing w:val="30"/>
          <w:kern w:val="0"/>
          <w:sz w:val="28"/>
          <w:szCs w:val="24"/>
        </w:rPr>
        <w:t>業</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國立嘉義農專畢業</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1.東石鄉農會推廣股指導員</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2.鐵路警察局警員</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3.嘉義縣消防局科員</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4.嘉義縣政府服務中心主任</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5.嘉義縣政府縣長室秘書</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6.民進黨修憲國民大會代表</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1.嘉義縣縣議員</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2.東石高中家長會常務委員</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3.朴子國中家長會長</w:t>
      </w:r>
    </w:p>
    <w:p w:rsidR="000E75A7" w:rsidRPr="000E75A7" w:rsidRDefault="000E75A7" w:rsidP="000E75A7">
      <w:pPr>
        <w:widowControl/>
        <w:spacing w:line="42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2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lastRenderedPageBreak/>
        <w:t>1.擔任「水患防治專案小組」召集人，督促縣府運用全新思維，探討治水方案，善用中央預算，徹底解決淹水問題、消除地方水患。</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2.熱心地方公益</w:t>
      </w:r>
    </w:p>
    <w:p w:rsidR="000E75A7" w:rsidRPr="000E75A7" w:rsidRDefault="000E75A7" w:rsidP="000E75A7">
      <w:pPr>
        <w:widowControl/>
        <w:spacing w:line="42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王國忠</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省立東石高中普通科69年畢</w:t>
      </w:r>
      <w:r w:rsidRPr="000E75A7">
        <w:rPr>
          <w:rFonts w:ascii="標楷體" w:eastAsia="標楷體" w:hAnsi="Times New Roman" w:cs="新細明體" w:hint="eastAsia"/>
          <w:color w:val="000000"/>
          <w:spacing w:val="30"/>
          <w:kern w:val="0"/>
          <w:sz w:val="28"/>
          <w:szCs w:val="24"/>
        </w:rPr>
        <w:t>業</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台大法律系畢業</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台南地方法院法官</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柳春夏</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省立東石高中食品加工科71年畢業</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國立中正大學勞工研究所畢業</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1.嘉義市觀護志工協進會會員</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2.嘉義分會(更保會)更生輔導員</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3.嘉義市政府勞資爭議協解委員</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4.勞委會職訓局TTQS許核委員(主導委員)</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1.中華民國模板業總工會秘書長</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2.台灣省模板業職業工會聯合會總幹事</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3.勞委會職訓局產業人才投資方案計畫審查委員</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4.勞委會職訓局TTQS主導評核委員</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5.台灣嘉義地方法院檢察署觀護志工</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1.當選88年全國優秀工會會務人員、93年全國模範勞工</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2.投入台灣嘉義地方檢察署及台灣更生保護會擔任觀護志工及更生輔導員，其特殊之表現榮獲法務部於96年-98年連續三年表揚為績優志工。</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lastRenderedPageBreak/>
        <w:t>3.獲台灣更生保護會95.97.98年績效卓著人員。</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4.擔任勞委會職訓局產業人才投資方案計畫審查委員及TTQS評核委員，協助政府辦理各項職業訓練計畫審查及評核，有效促進國家人力資本投資、提升人力品質競爭力、厚實職業訓練品質，專業評核績效卓著。</w:t>
      </w:r>
    </w:p>
    <w:p w:rsidR="000E75A7" w:rsidRPr="000E75A7" w:rsidRDefault="000E75A7" w:rsidP="000E75A7">
      <w:pPr>
        <w:widowControl/>
        <w:spacing w:line="40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color w:val="000000"/>
          <w:spacing w:val="30"/>
          <w:kern w:val="0"/>
          <w:sz w:val="28"/>
          <w:szCs w:val="24"/>
        </w:rPr>
        <w:t> </w:t>
      </w:r>
    </w:p>
    <w:p w:rsidR="000E75A7" w:rsidRPr="000E75A7" w:rsidRDefault="000E75A7" w:rsidP="000E75A7">
      <w:pPr>
        <w:widowControl/>
        <w:spacing w:line="400" w:lineRule="exact"/>
        <w:rPr>
          <w:rFonts w:ascii="新細明體" w:eastAsia="新細明體" w:hAnsi="新細明體" w:cs="新細明體"/>
          <w:color w:val="000000"/>
          <w:spacing w:val="30"/>
          <w:kern w:val="0"/>
          <w:szCs w:val="24"/>
        </w:rPr>
      </w:pPr>
      <w:r w:rsidRPr="000E75A7">
        <w:rPr>
          <w:rFonts w:ascii="新細明體" w:eastAsia="新細明體" w:hAnsi="新細明體" w:cs="新細明體"/>
          <w:color w:val="000000"/>
          <w:spacing w:val="30"/>
          <w:kern w:val="0"/>
          <w:szCs w:val="24"/>
        </w:rPr>
        <w:t xml:space="preserve"> </w:t>
      </w:r>
      <w:r w:rsidRPr="000E75A7">
        <w:rPr>
          <w:rFonts w:ascii="標楷體" w:eastAsia="標楷體" w:hAnsi="Times New Roman" w:cs="新細明體" w:hint="eastAsia"/>
          <w:b/>
          <w:bCs/>
          <w:color w:val="000000"/>
          <w:spacing w:val="30"/>
          <w:kern w:val="0"/>
          <w:sz w:val="34"/>
          <w:szCs w:val="24"/>
        </w:rPr>
        <w:t xml:space="preserve">◎ </w:t>
      </w:r>
      <w:r w:rsidRPr="000E75A7">
        <w:rPr>
          <w:rFonts w:ascii="標楷體" w:eastAsia="標楷體" w:hAnsi="Times New Roman" w:cs="新細明體" w:hint="eastAsia"/>
          <w:b/>
          <w:bCs/>
          <w:noProof/>
          <w:color w:val="000000"/>
          <w:spacing w:val="30"/>
          <w:kern w:val="0"/>
          <w:sz w:val="34"/>
          <w:szCs w:val="24"/>
        </w:rPr>
        <w:t>蔡建安</w:t>
      </w:r>
      <w:r w:rsidRPr="000E75A7">
        <w:rPr>
          <w:rFonts w:ascii="標楷體" w:eastAsia="標楷體" w:hAnsi="Times New Roman" w:cs="新細明體" w:hint="eastAsia"/>
          <w:b/>
          <w:bCs/>
          <w:color w:val="000000"/>
          <w:spacing w:val="30"/>
          <w:kern w:val="0"/>
          <w:sz w:val="34"/>
          <w:szCs w:val="24"/>
        </w:rPr>
        <w:t xml:space="preserve"> </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學歷：</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省立東石高級中學機工71年畢業</w:t>
      </w:r>
      <w:r w:rsidRPr="000E75A7">
        <w:rPr>
          <w:rFonts w:ascii="標楷體" w:eastAsia="標楷體" w:hAnsi="Times New Roman" w:cs="新細明體" w:hint="eastAsia"/>
          <w:color w:val="000000"/>
          <w:spacing w:val="30"/>
          <w:kern w:val="0"/>
          <w:sz w:val="28"/>
          <w:szCs w:val="24"/>
        </w:rPr>
        <w:t xml:space="preserve"> </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中央警察大學消佐班結業</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南華大學傳播管理系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noProof/>
          <w:color w:val="000000"/>
          <w:spacing w:val="30"/>
          <w:kern w:val="0"/>
          <w:sz w:val="28"/>
          <w:szCs w:val="24"/>
        </w:rPr>
        <w:t>南華大學環境管理研究所肄業</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曾任：</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1.嘉義縣市警察局消防隊員</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2.內政部消防署技佐科員</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3.嘉義縣消防局災害搶救課課長</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現任：</w:t>
      </w:r>
    </w:p>
    <w:p w:rsidR="000E75A7" w:rsidRPr="000E75A7" w:rsidRDefault="000E75A7" w:rsidP="000E75A7">
      <w:pPr>
        <w:widowControl/>
        <w:spacing w:line="440" w:lineRule="exact"/>
        <w:ind w:firstLineChars="200" w:firstLine="68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嘉義縣消防局第三大隊大隊長</w:t>
      </w:r>
    </w:p>
    <w:p w:rsidR="000E75A7" w:rsidRPr="000E75A7" w:rsidRDefault="000E75A7" w:rsidP="000E75A7">
      <w:pPr>
        <w:widowControl/>
        <w:spacing w:line="440" w:lineRule="exact"/>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
          <w:bCs/>
          <w:color w:val="000000"/>
          <w:spacing w:val="30"/>
          <w:kern w:val="0"/>
          <w:sz w:val="28"/>
          <w:szCs w:val="24"/>
        </w:rPr>
        <w:t>傑出事蹟：</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99年8月8日因莫拉克颱風襲台期間：</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1.親自率搶救人員冒生命危險逝進深入中埔鄉中崙、東興村災區搶救及疏散災民共計21人。</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2.梅山鄉太和村因土石大量崩塌多人受困，在排除萬難後親自率搶救人員挺進重災區一路指揮及疏散災民並由直升機運送物質及載送災民下山，共計搶救疏散災民78人。</w:t>
      </w:r>
    </w:p>
    <w:p w:rsidR="000E75A7" w:rsidRPr="000E75A7" w:rsidRDefault="000E75A7" w:rsidP="000E75A7">
      <w:pPr>
        <w:widowControl/>
        <w:spacing w:line="440" w:lineRule="exact"/>
        <w:ind w:leftChars="200" w:left="820" w:hangingChars="100" w:hanging="340"/>
        <w:rPr>
          <w:rFonts w:ascii="新細明體" w:eastAsia="新細明體" w:hAnsi="新細明體" w:cs="新細明體"/>
          <w:color w:val="000000"/>
          <w:spacing w:val="30"/>
          <w:kern w:val="0"/>
          <w:szCs w:val="24"/>
        </w:rPr>
      </w:pPr>
      <w:r w:rsidRPr="000E75A7">
        <w:rPr>
          <w:rFonts w:ascii="標楷體" w:eastAsia="標楷體" w:hAnsi="Times New Roman" w:cs="新細明體" w:hint="eastAsia"/>
          <w:bCs/>
          <w:noProof/>
          <w:color w:val="000000"/>
          <w:spacing w:val="30"/>
          <w:kern w:val="0"/>
          <w:sz w:val="28"/>
          <w:szCs w:val="24"/>
        </w:rPr>
        <w:t>3.於99年10月27日代表嘉義縣搶救莫拉克颱風有功人員接受總統表揚。</w:t>
      </w:r>
    </w:p>
    <w:p w:rsidR="002E429E" w:rsidRPr="000E75A7" w:rsidRDefault="002E429E"/>
    <w:sectPr w:rsidR="002E429E" w:rsidRPr="000E75A7" w:rsidSect="000E75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A7"/>
    <w:rsid w:val="000E75A7"/>
    <w:rsid w:val="002E4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75A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75A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許庭馨</dc:creator>
  <cp:lastModifiedBy>許庭馨</cp:lastModifiedBy>
  <cp:revision>1</cp:revision>
  <dcterms:created xsi:type="dcterms:W3CDTF">2016-03-21T08:10:00Z</dcterms:created>
  <dcterms:modified xsi:type="dcterms:W3CDTF">2016-03-21T08:11:00Z</dcterms:modified>
</cp:coreProperties>
</file>